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6B5B7" w14:textId="77777777" w:rsidR="00B2748F" w:rsidRPr="00CF3EDC" w:rsidRDefault="00B2748F" w:rsidP="00B2748F">
      <w:pPr>
        <w:autoSpaceDE/>
        <w:spacing w:line="360" w:lineRule="auto"/>
        <w:rPr>
          <w:rFonts w:ascii="Arial" w:hAnsi="Arial" w:cs="Arial"/>
          <w:b/>
          <w:bCs/>
          <w:caps/>
          <w:color w:val="000000"/>
          <w:kern w:val="1"/>
          <w:szCs w:val="20"/>
        </w:rPr>
      </w:pPr>
      <w:bookmarkStart w:id="0" w:name="_Hlk135669052"/>
    </w:p>
    <w:p w14:paraId="15595A28" w14:textId="77777777" w:rsidR="00B2748F" w:rsidRPr="00CF3EDC" w:rsidRDefault="00B2748F" w:rsidP="00B2748F">
      <w:pPr>
        <w:autoSpaceDE/>
        <w:spacing w:line="360" w:lineRule="auto"/>
        <w:rPr>
          <w:rFonts w:ascii="Arial" w:hAnsi="Arial" w:cs="Arial"/>
          <w:b/>
          <w:bCs/>
          <w:caps/>
          <w:color w:val="000000"/>
          <w:kern w:val="1"/>
          <w:szCs w:val="20"/>
        </w:rPr>
      </w:pPr>
    </w:p>
    <w:p w14:paraId="1986DF43" w14:textId="77777777" w:rsidR="00B2748F" w:rsidRPr="00F7675A" w:rsidRDefault="00B2748F" w:rsidP="00B2748F">
      <w:pPr>
        <w:pStyle w:val="Titolocopertina"/>
        <w:rPr>
          <w:rFonts w:ascii="Arial" w:hAnsi="Arial" w:cs="Arial"/>
          <w:bCs/>
        </w:rPr>
      </w:pPr>
      <w:r w:rsidRPr="00F7675A">
        <w:rPr>
          <w:rFonts w:ascii="Arial" w:hAnsi="Arial" w:cs="Arial"/>
          <w:bCs/>
        </w:rPr>
        <w:t>ALLEGATO ALLO SCHEMA DI CONVENZIONE</w:t>
      </w:r>
    </w:p>
    <w:p w14:paraId="662FC443" w14:textId="77777777" w:rsidR="00B2748F" w:rsidRPr="00F7675A" w:rsidRDefault="00B2748F" w:rsidP="00B2748F">
      <w:pPr>
        <w:pStyle w:val="Titolocopertina"/>
        <w:rPr>
          <w:rFonts w:ascii="Arial" w:hAnsi="Arial" w:cs="Arial"/>
          <w:bCs/>
        </w:rPr>
      </w:pPr>
      <w:r w:rsidRPr="00F7675A">
        <w:rPr>
          <w:rFonts w:ascii="Arial" w:hAnsi="Arial" w:cs="Arial"/>
          <w:bCs/>
        </w:rPr>
        <w:t xml:space="preserve">CONDIZIONI GENERALI </w:t>
      </w:r>
    </w:p>
    <w:p w14:paraId="6C8B9991" w14:textId="77777777" w:rsidR="00D550C0" w:rsidRDefault="00D550C0" w:rsidP="00B2748F">
      <w:pPr>
        <w:pStyle w:val="Titolo1"/>
        <w:ind w:left="0" w:firstLine="0"/>
        <w:rPr>
          <w:rFonts w:ascii="Arial" w:hAnsi="Arial" w:cs="Arial"/>
        </w:rPr>
      </w:pPr>
    </w:p>
    <w:p w14:paraId="0C015EA1" w14:textId="77777777" w:rsidR="00D550C0" w:rsidRDefault="00D550C0" w:rsidP="00B2748F">
      <w:pPr>
        <w:pStyle w:val="Titolo1"/>
        <w:ind w:left="0" w:firstLine="0"/>
        <w:rPr>
          <w:rFonts w:ascii="Arial" w:hAnsi="Arial" w:cs="Arial"/>
        </w:rPr>
      </w:pPr>
    </w:p>
    <w:p w14:paraId="0368475C" w14:textId="77777777" w:rsidR="00D550C0" w:rsidRDefault="00D550C0" w:rsidP="00B2748F">
      <w:pPr>
        <w:pStyle w:val="Titolo1"/>
        <w:ind w:left="0" w:firstLine="0"/>
        <w:rPr>
          <w:rFonts w:ascii="Arial" w:hAnsi="Arial" w:cs="Arial"/>
        </w:rPr>
      </w:pPr>
    </w:p>
    <w:p w14:paraId="1319B403" w14:textId="77777777" w:rsidR="00E265B0" w:rsidRDefault="00E265B0" w:rsidP="00B2748F">
      <w:pPr>
        <w:pStyle w:val="Titolo1"/>
        <w:ind w:left="0" w:firstLine="0"/>
        <w:rPr>
          <w:rFonts w:ascii="Arial" w:hAnsi="Arial" w:cs="Arial"/>
        </w:rPr>
      </w:pPr>
    </w:p>
    <w:p w14:paraId="295A5A6F" w14:textId="77777777" w:rsidR="00E265B0" w:rsidRDefault="00E265B0" w:rsidP="00B2748F">
      <w:pPr>
        <w:pStyle w:val="Titolo1"/>
        <w:ind w:left="0" w:firstLine="0"/>
        <w:rPr>
          <w:rFonts w:ascii="Arial" w:hAnsi="Arial" w:cs="Arial"/>
        </w:rPr>
      </w:pPr>
    </w:p>
    <w:p w14:paraId="246377A9" w14:textId="77777777" w:rsidR="00E265B0" w:rsidRDefault="00E265B0" w:rsidP="00B2748F">
      <w:pPr>
        <w:pStyle w:val="Titolo1"/>
        <w:ind w:left="0" w:firstLine="0"/>
        <w:rPr>
          <w:rFonts w:ascii="Arial" w:hAnsi="Arial" w:cs="Arial"/>
        </w:rPr>
      </w:pPr>
    </w:p>
    <w:p w14:paraId="69AFF8D5" w14:textId="77777777" w:rsidR="00E265B0" w:rsidRDefault="00E265B0" w:rsidP="00B2748F">
      <w:pPr>
        <w:pStyle w:val="Titolo1"/>
        <w:ind w:left="0" w:firstLine="0"/>
        <w:rPr>
          <w:rFonts w:ascii="Arial" w:hAnsi="Arial" w:cs="Arial"/>
        </w:rPr>
      </w:pPr>
    </w:p>
    <w:p w14:paraId="10E35076" w14:textId="77777777" w:rsidR="00E265B0" w:rsidRDefault="00E265B0" w:rsidP="00B2748F">
      <w:pPr>
        <w:pStyle w:val="Titolo1"/>
        <w:ind w:left="0" w:firstLine="0"/>
        <w:rPr>
          <w:rFonts w:ascii="Arial" w:hAnsi="Arial" w:cs="Arial"/>
        </w:rPr>
      </w:pPr>
    </w:p>
    <w:p w14:paraId="3E0B16B1" w14:textId="77777777" w:rsidR="00E265B0" w:rsidRDefault="00E265B0" w:rsidP="00B2748F">
      <w:pPr>
        <w:pStyle w:val="Titolo1"/>
        <w:ind w:left="0" w:firstLine="0"/>
        <w:rPr>
          <w:rFonts w:ascii="Arial" w:hAnsi="Arial" w:cs="Arial"/>
        </w:rPr>
      </w:pPr>
    </w:p>
    <w:p w14:paraId="1E30F82B" w14:textId="77777777" w:rsidR="00E265B0" w:rsidRDefault="00E265B0" w:rsidP="00B2748F">
      <w:pPr>
        <w:pStyle w:val="Titolo1"/>
        <w:ind w:left="0" w:firstLine="0"/>
        <w:rPr>
          <w:rFonts w:ascii="Arial" w:hAnsi="Arial" w:cs="Arial"/>
        </w:rPr>
      </w:pPr>
    </w:p>
    <w:p w14:paraId="306EC751" w14:textId="77777777" w:rsidR="00E265B0" w:rsidRDefault="00E265B0" w:rsidP="00B2748F">
      <w:pPr>
        <w:pStyle w:val="Titolo1"/>
        <w:ind w:left="0" w:firstLine="0"/>
        <w:rPr>
          <w:rFonts w:ascii="Arial" w:hAnsi="Arial" w:cs="Arial"/>
        </w:rPr>
      </w:pPr>
    </w:p>
    <w:p w14:paraId="7228242A" w14:textId="77777777" w:rsidR="00E265B0" w:rsidRDefault="00E265B0" w:rsidP="00B2748F">
      <w:pPr>
        <w:pStyle w:val="Titolo1"/>
        <w:ind w:left="0" w:firstLine="0"/>
        <w:rPr>
          <w:rFonts w:ascii="Arial" w:hAnsi="Arial" w:cs="Arial"/>
        </w:rPr>
      </w:pPr>
    </w:p>
    <w:p w14:paraId="6D63CEBC" w14:textId="77777777" w:rsidR="00E265B0" w:rsidRDefault="00E265B0" w:rsidP="00B2748F">
      <w:pPr>
        <w:pStyle w:val="Titolo1"/>
        <w:ind w:left="0" w:firstLine="0"/>
        <w:rPr>
          <w:rFonts w:ascii="Arial" w:hAnsi="Arial" w:cs="Arial"/>
        </w:rPr>
      </w:pPr>
    </w:p>
    <w:p w14:paraId="56A8C15B" w14:textId="77777777" w:rsidR="00E265B0" w:rsidRDefault="00E265B0" w:rsidP="00B2748F">
      <w:pPr>
        <w:pStyle w:val="Titolo1"/>
        <w:ind w:left="0" w:firstLine="0"/>
        <w:rPr>
          <w:rFonts w:ascii="Arial" w:hAnsi="Arial" w:cs="Arial"/>
        </w:rPr>
      </w:pPr>
    </w:p>
    <w:p w14:paraId="05495AAA" w14:textId="77777777" w:rsidR="00E265B0" w:rsidRDefault="00E265B0" w:rsidP="00B2748F">
      <w:pPr>
        <w:pStyle w:val="Titolo1"/>
        <w:ind w:left="0" w:firstLine="0"/>
        <w:rPr>
          <w:rFonts w:ascii="Arial" w:hAnsi="Arial" w:cs="Arial"/>
        </w:rPr>
      </w:pPr>
    </w:p>
    <w:p w14:paraId="193E14DB" w14:textId="77777777" w:rsidR="00E265B0" w:rsidRDefault="00E265B0" w:rsidP="00B2748F">
      <w:pPr>
        <w:pStyle w:val="Titolo1"/>
        <w:ind w:left="0" w:firstLine="0"/>
        <w:rPr>
          <w:rFonts w:ascii="Arial" w:hAnsi="Arial" w:cs="Arial"/>
        </w:rPr>
      </w:pPr>
    </w:p>
    <w:p w14:paraId="51133634" w14:textId="77777777" w:rsidR="00E265B0" w:rsidRDefault="00E265B0" w:rsidP="00B2748F">
      <w:pPr>
        <w:pStyle w:val="Titolo1"/>
        <w:ind w:left="0" w:firstLine="0"/>
        <w:rPr>
          <w:rFonts w:ascii="Arial" w:hAnsi="Arial" w:cs="Arial"/>
        </w:rPr>
      </w:pPr>
    </w:p>
    <w:p w14:paraId="267A6900" w14:textId="77777777" w:rsidR="00E265B0" w:rsidRDefault="00E265B0" w:rsidP="00B2748F">
      <w:pPr>
        <w:pStyle w:val="Titolo1"/>
        <w:ind w:left="0" w:firstLine="0"/>
        <w:rPr>
          <w:rFonts w:ascii="Arial" w:hAnsi="Arial" w:cs="Arial"/>
        </w:rPr>
      </w:pPr>
    </w:p>
    <w:p w14:paraId="3F6B00EC" w14:textId="77777777" w:rsidR="00E265B0" w:rsidRDefault="00E265B0" w:rsidP="00B2748F">
      <w:pPr>
        <w:pStyle w:val="Titolo1"/>
        <w:ind w:left="0" w:firstLine="0"/>
        <w:rPr>
          <w:rFonts w:ascii="Arial" w:hAnsi="Arial" w:cs="Arial"/>
        </w:rPr>
      </w:pPr>
    </w:p>
    <w:p w14:paraId="6CBA20BF" w14:textId="77777777" w:rsidR="00E265B0" w:rsidRDefault="00E265B0" w:rsidP="00B2748F">
      <w:pPr>
        <w:pStyle w:val="Titolo1"/>
        <w:ind w:left="0" w:firstLine="0"/>
        <w:rPr>
          <w:rFonts w:ascii="Arial" w:hAnsi="Arial" w:cs="Arial"/>
        </w:rPr>
      </w:pPr>
    </w:p>
    <w:p w14:paraId="4BD675AD" w14:textId="77777777" w:rsidR="00E265B0" w:rsidRDefault="00E265B0" w:rsidP="00B2748F">
      <w:pPr>
        <w:pStyle w:val="Titolo1"/>
        <w:ind w:left="0" w:firstLine="0"/>
        <w:rPr>
          <w:rFonts w:ascii="Arial" w:hAnsi="Arial" w:cs="Arial"/>
        </w:rPr>
      </w:pPr>
    </w:p>
    <w:p w14:paraId="634D2927" w14:textId="77777777" w:rsidR="00E265B0" w:rsidRDefault="00E265B0" w:rsidP="00B2748F">
      <w:pPr>
        <w:pStyle w:val="Titolo1"/>
        <w:ind w:left="0" w:firstLine="0"/>
        <w:rPr>
          <w:rFonts w:ascii="Arial" w:hAnsi="Arial" w:cs="Arial"/>
        </w:rPr>
      </w:pPr>
    </w:p>
    <w:p w14:paraId="3F799E3E" w14:textId="77777777" w:rsidR="00E265B0" w:rsidRDefault="00E265B0" w:rsidP="00B2748F">
      <w:pPr>
        <w:pStyle w:val="Titolo1"/>
        <w:ind w:left="0" w:firstLine="0"/>
        <w:rPr>
          <w:rFonts w:ascii="Arial" w:hAnsi="Arial" w:cs="Arial"/>
        </w:rPr>
      </w:pPr>
    </w:p>
    <w:p w14:paraId="3A598939" w14:textId="77777777" w:rsidR="00E265B0" w:rsidRDefault="00E265B0" w:rsidP="00B2748F">
      <w:pPr>
        <w:pStyle w:val="Titolo1"/>
        <w:ind w:left="0" w:firstLine="0"/>
        <w:rPr>
          <w:rFonts w:ascii="Arial" w:hAnsi="Arial" w:cs="Arial"/>
        </w:rPr>
      </w:pPr>
    </w:p>
    <w:p w14:paraId="3C7C1C36" w14:textId="77777777" w:rsidR="00E265B0" w:rsidRDefault="00E265B0" w:rsidP="00B2748F">
      <w:pPr>
        <w:pStyle w:val="Titolo1"/>
        <w:ind w:left="0" w:firstLine="0"/>
        <w:rPr>
          <w:rFonts w:ascii="Arial" w:hAnsi="Arial" w:cs="Arial"/>
        </w:rPr>
      </w:pPr>
    </w:p>
    <w:p w14:paraId="0C62086D" w14:textId="77777777" w:rsidR="00E265B0" w:rsidRDefault="00E265B0" w:rsidP="00B2748F">
      <w:pPr>
        <w:pStyle w:val="Titolo1"/>
        <w:ind w:left="0" w:firstLine="0"/>
        <w:rPr>
          <w:rFonts w:ascii="Arial" w:hAnsi="Arial" w:cs="Arial"/>
        </w:rPr>
      </w:pPr>
    </w:p>
    <w:p w14:paraId="54650ADD" w14:textId="77777777" w:rsidR="00E265B0" w:rsidRDefault="00E265B0" w:rsidP="00B2748F">
      <w:pPr>
        <w:pStyle w:val="Titolo1"/>
        <w:ind w:left="0" w:firstLine="0"/>
        <w:rPr>
          <w:rFonts w:ascii="Arial" w:hAnsi="Arial" w:cs="Arial"/>
        </w:rPr>
      </w:pPr>
    </w:p>
    <w:p w14:paraId="2271DAFC" w14:textId="77777777" w:rsidR="00E265B0" w:rsidRDefault="00E265B0" w:rsidP="00B2748F">
      <w:pPr>
        <w:pStyle w:val="Titolo1"/>
        <w:ind w:left="0" w:firstLine="0"/>
        <w:rPr>
          <w:rFonts w:ascii="Arial" w:hAnsi="Arial" w:cs="Arial"/>
        </w:rPr>
      </w:pPr>
    </w:p>
    <w:p w14:paraId="3DC9EA28" w14:textId="77777777" w:rsidR="00E265B0" w:rsidRDefault="00E265B0" w:rsidP="00B2748F">
      <w:pPr>
        <w:pStyle w:val="Titolo1"/>
        <w:ind w:left="0" w:firstLine="0"/>
        <w:rPr>
          <w:rFonts w:ascii="Arial" w:hAnsi="Arial" w:cs="Arial"/>
        </w:rPr>
      </w:pPr>
    </w:p>
    <w:p w14:paraId="679C0833" w14:textId="77777777" w:rsidR="00E265B0" w:rsidRDefault="00E265B0" w:rsidP="00B2748F">
      <w:pPr>
        <w:pStyle w:val="Titolo1"/>
        <w:ind w:left="0" w:firstLine="0"/>
        <w:rPr>
          <w:rFonts w:ascii="Arial" w:hAnsi="Arial" w:cs="Arial"/>
        </w:rPr>
      </w:pPr>
    </w:p>
    <w:p w14:paraId="03654AE3" w14:textId="77777777" w:rsidR="00E265B0" w:rsidRDefault="00E265B0" w:rsidP="00B2748F">
      <w:pPr>
        <w:pStyle w:val="Titolo1"/>
        <w:ind w:left="0" w:firstLine="0"/>
        <w:rPr>
          <w:rFonts w:ascii="Arial" w:hAnsi="Arial" w:cs="Arial"/>
        </w:rPr>
      </w:pPr>
    </w:p>
    <w:p w14:paraId="1459AEC2" w14:textId="77777777" w:rsidR="00E265B0" w:rsidRDefault="00E265B0" w:rsidP="00B2748F">
      <w:pPr>
        <w:pStyle w:val="Titolo1"/>
        <w:ind w:left="0" w:firstLine="0"/>
        <w:rPr>
          <w:rFonts w:ascii="Arial" w:hAnsi="Arial" w:cs="Arial"/>
        </w:rPr>
      </w:pPr>
    </w:p>
    <w:p w14:paraId="2F6186F8" w14:textId="77777777" w:rsidR="00E265B0" w:rsidRDefault="00E265B0" w:rsidP="00B2748F">
      <w:pPr>
        <w:pStyle w:val="Titolo1"/>
        <w:ind w:left="0" w:firstLine="0"/>
        <w:rPr>
          <w:rFonts w:ascii="Arial" w:hAnsi="Arial" w:cs="Arial"/>
        </w:rPr>
      </w:pPr>
    </w:p>
    <w:p w14:paraId="12D2D797" w14:textId="77777777" w:rsidR="00E265B0" w:rsidRDefault="00E265B0" w:rsidP="00B2748F">
      <w:pPr>
        <w:pStyle w:val="Titolo1"/>
        <w:ind w:left="0" w:firstLine="0"/>
        <w:rPr>
          <w:rFonts w:ascii="Arial" w:hAnsi="Arial" w:cs="Arial"/>
        </w:rPr>
      </w:pPr>
    </w:p>
    <w:p w14:paraId="10564E6A" w14:textId="77777777" w:rsidR="00E265B0" w:rsidRDefault="00E265B0" w:rsidP="00B2748F">
      <w:pPr>
        <w:pStyle w:val="Titolo1"/>
        <w:ind w:left="0" w:firstLine="0"/>
        <w:rPr>
          <w:rFonts w:ascii="Arial" w:hAnsi="Arial" w:cs="Arial"/>
        </w:rPr>
      </w:pPr>
    </w:p>
    <w:p w14:paraId="70902E44" w14:textId="77777777" w:rsidR="00E265B0" w:rsidRDefault="00E265B0" w:rsidP="00B2748F">
      <w:pPr>
        <w:pStyle w:val="Titolo1"/>
        <w:ind w:left="0" w:firstLine="0"/>
        <w:rPr>
          <w:rFonts w:ascii="Arial" w:hAnsi="Arial" w:cs="Arial"/>
        </w:rPr>
      </w:pPr>
    </w:p>
    <w:p w14:paraId="092B20EE" w14:textId="77777777" w:rsidR="00E265B0" w:rsidRDefault="00E265B0" w:rsidP="00B2748F">
      <w:pPr>
        <w:pStyle w:val="Titolo1"/>
        <w:ind w:left="0" w:firstLine="0"/>
        <w:rPr>
          <w:rFonts w:ascii="Arial" w:hAnsi="Arial" w:cs="Arial"/>
        </w:rPr>
      </w:pPr>
    </w:p>
    <w:p w14:paraId="10B3ECE4" w14:textId="77777777" w:rsidR="00E265B0" w:rsidRDefault="00E265B0" w:rsidP="00B2748F">
      <w:pPr>
        <w:pStyle w:val="Titolo1"/>
        <w:ind w:left="0" w:firstLine="0"/>
        <w:rPr>
          <w:rFonts w:ascii="Arial" w:hAnsi="Arial" w:cs="Arial"/>
        </w:rPr>
      </w:pPr>
    </w:p>
    <w:p w14:paraId="0FAAE3C2" w14:textId="77777777" w:rsidR="00F7675A" w:rsidRDefault="00F7675A" w:rsidP="00B2748F">
      <w:pPr>
        <w:pStyle w:val="Titolo1"/>
        <w:ind w:left="0" w:firstLine="0"/>
        <w:rPr>
          <w:rFonts w:ascii="Arial" w:hAnsi="Arial" w:cs="Arial"/>
        </w:rPr>
      </w:pPr>
    </w:p>
    <w:p w14:paraId="51891DA6" w14:textId="53E4E826" w:rsidR="00B2748F" w:rsidRPr="00CF3EDC" w:rsidRDefault="00B2748F" w:rsidP="00B2748F">
      <w:pPr>
        <w:pStyle w:val="Titolo1"/>
        <w:ind w:left="0" w:firstLine="0"/>
        <w:rPr>
          <w:rFonts w:ascii="Arial" w:hAnsi="Arial" w:cs="Arial"/>
        </w:rPr>
      </w:pPr>
      <w:r w:rsidRPr="00CF3EDC">
        <w:rPr>
          <w:rFonts w:ascii="Arial" w:hAnsi="Arial" w:cs="Arial"/>
        </w:rPr>
        <w:t>Articolo 1</w:t>
      </w:r>
      <w:r w:rsidRPr="00CF3EDC">
        <w:rPr>
          <w:rFonts w:ascii="Arial" w:hAnsi="Arial" w:cs="Arial"/>
        </w:rPr>
        <w:tab/>
      </w:r>
      <w:r w:rsidRPr="00CF3EDC">
        <w:rPr>
          <w:rFonts w:ascii="Arial" w:hAnsi="Arial" w:cs="Arial"/>
        </w:rPr>
        <w:br/>
        <w:t>Definizioni</w:t>
      </w:r>
    </w:p>
    <w:p w14:paraId="144344F2" w14:textId="77777777" w:rsidR="00B2748F" w:rsidRPr="00CF3EDC" w:rsidRDefault="00B2748F" w:rsidP="00B2748F">
      <w:pPr>
        <w:pStyle w:val="StileGiustificatoInterlineaesatta15pt"/>
        <w:rPr>
          <w:rStyle w:val="Grassetto"/>
          <w:rFonts w:ascii="Arial" w:hAnsi="Arial" w:cs="Arial"/>
          <w:b w:val="0"/>
        </w:rPr>
      </w:pPr>
      <w:r w:rsidRPr="00CF3EDC">
        <w:rPr>
          <w:rFonts w:ascii="Arial" w:hAnsi="Arial" w:cs="Arial"/>
        </w:rPr>
        <w:t>1. I termini indicati nella Convenzione hanno il significato di seguito specificato:</w:t>
      </w:r>
    </w:p>
    <w:p w14:paraId="73B8B102" w14:textId="07CC8CCD" w:rsidR="00B2748F" w:rsidRPr="00CF3EDC" w:rsidRDefault="00B2748F" w:rsidP="00AB6F1A">
      <w:pPr>
        <w:pStyle w:val="StileGiustificatoInterlineaesatta15pt"/>
        <w:numPr>
          <w:ilvl w:val="0"/>
          <w:numId w:val="52"/>
        </w:numPr>
        <w:rPr>
          <w:rStyle w:val="Grassetto"/>
          <w:rFonts w:ascii="Arial" w:hAnsi="Arial" w:cs="Arial"/>
          <w:b w:val="0"/>
          <w:caps/>
          <w:kern w:val="1"/>
        </w:rPr>
      </w:pPr>
      <w:r w:rsidRPr="00CF3EDC">
        <w:rPr>
          <w:rStyle w:val="Grassetto"/>
          <w:rFonts w:ascii="Arial" w:hAnsi="Arial" w:cs="Arial"/>
        </w:rPr>
        <w:t xml:space="preserve">Amministrazioni </w:t>
      </w:r>
      <w:r w:rsidRPr="00CF3EDC">
        <w:rPr>
          <w:rStyle w:val="Grassetto"/>
          <w:rFonts w:ascii="Arial" w:hAnsi="Arial" w:cs="Arial"/>
          <w:shd w:val="clear" w:color="auto" w:fill="FFFFFF"/>
        </w:rPr>
        <w:t>o Enti</w:t>
      </w:r>
      <w:r w:rsidRPr="00CF3EDC">
        <w:rPr>
          <w:rFonts w:ascii="Arial" w:hAnsi="Arial" w:cs="Arial"/>
          <w:shd w:val="clear" w:color="auto" w:fill="FFFFFF"/>
        </w:rPr>
        <w:t>:</w:t>
      </w:r>
      <w:r w:rsidRPr="00CF3EDC">
        <w:rPr>
          <w:rFonts w:ascii="Arial" w:hAnsi="Arial" w:cs="Arial"/>
        </w:rPr>
        <w:t xml:space="preserve"> </w:t>
      </w:r>
      <w:r w:rsidRPr="00CF3EDC">
        <w:rPr>
          <w:rFonts w:ascii="Arial" w:hAnsi="Arial" w:cs="Arial"/>
          <w:bCs/>
        </w:rPr>
        <w:t>le stazioni appaltanti, nonché gli altri soggetti che ai sensi della normativa vigente</w:t>
      </w:r>
      <w:r w:rsidRPr="00CF3EDC">
        <w:rPr>
          <w:rFonts w:ascii="Arial" w:hAnsi="Arial" w:cs="Arial"/>
        </w:rPr>
        <w:t xml:space="preserve"> </w:t>
      </w:r>
      <w:r w:rsidRPr="00CF3EDC">
        <w:rPr>
          <w:rFonts w:ascii="Arial" w:hAnsi="Arial" w:cs="Arial"/>
          <w:bCs/>
        </w:rPr>
        <w:t>sono legittimati a ricorrere alla Convenzione</w:t>
      </w:r>
      <w:r w:rsidR="00EE0C4B" w:rsidRPr="00CF3EDC">
        <w:rPr>
          <w:rFonts w:ascii="Arial" w:hAnsi="Arial" w:cs="Arial"/>
          <w:bCs/>
        </w:rPr>
        <w:t>, così come eventualmente precisato nel Capitolato Tecnico</w:t>
      </w:r>
      <w:r w:rsidRPr="00CF3EDC">
        <w:rPr>
          <w:rFonts w:ascii="Arial" w:hAnsi="Arial" w:cs="Arial"/>
          <w:bCs/>
        </w:rPr>
        <w:t>;</w:t>
      </w:r>
    </w:p>
    <w:p w14:paraId="0F6B834E" w14:textId="77777777" w:rsidR="00B2748F" w:rsidRPr="00CF3EDC" w:rsidRDefault="00B2748F" w:rsidP="00C327E5">
      <w:pPr>
        <w:pStyle w:val="StileGiustificatoInterlineaesatta15pt"/>
        <w:numPr>
          <w:ilvl w:val="0"/>
          <w:numId w:val="52"/>
        </w:numPr>
        <w:rPr>
          <w:rStyle w:val="Grassetto"/>
          <w:rFonts w:ascii="Arial" w:hAnsi="Arial" w:cs="Arial"/>
          <w:b w:val="0"/>
          <w:caps/>
          <w:kern w:val="1"/>
        </w:rPr>
      </w:pPr>
      <w:r w:rsidRPr="00CF3EDC">
        <w:rPr>
          <w:rStyle w:val="Grassetto"/>
          <w:rFonts w:ascii="Arial" w:hAnsi="Arial" w:cs="Arial"/>
        </w:rPr>
        <w:t>Amministrazione/i Contraente/i</w:t>
      </w:r>
      <w:r w:rsidRPr="00CF3EDC">
        <w:rPr>
          <w:rFonts w:ascii="Arial" w:hAnsi="Arial" w:cs="Arial"/>
        </w:rPr>
        <w:t xml:space="preserve">: la/e Amministrazione/i </w:t>
      </w:r>
      <w:r w:rsidRPr="00CF3EDC">
        <w:rPr>
          <w:rFonts w:ascii="Arial" w:hAnsi="Arial" w:cs="Arial"/>
          <w:shd w:val="clear" w:color="auto" w:fill="FFFFFF"/>
        </w:rPr>
        <w:t>o gli Enti di cui alla lettera precedente che</w:t>
      </w:r>
      <w:r w:rsidRPr="00CF3EDC">
        <w:rPr>
          <w:rFonts w:ascii="Arial" w:hAnsi="Arial" w:cs="Arial"/>
        </w:rPr>
        <w:t xml:space="preserve"> utilizza/utilizzano la Convenzione nel periodo della sua validità ed efficacia mediante gli Ordinativi di Fornitura;</w:t>
      </w:r>
    </w:p>
    <w:p w14:paraId="2A98F844" w14:textId="77777777" w:rsidR="00B2748F" w:rsidRPr="00CF3EDC" w:rsidRDefault="00B2748F" w:rsidP="00C87243">
      <w:pPr>
        <w:pStyle w:val="StileGiustificatoInterlineaesatta15pt"/>
        <w:numPr>
          <w:ilvl w:val="0"/>
          <w:numId w:val="52"/>
        </w:numPr>
        <w:rPr>
          <w:rFonts w:ascii="Arial" w:hAnsi="Arial" w:cs="Arial"/>
        </w:rPr>
      </w:pPr>
      <w:r w:rsidRPr="00CF3EDC">
        <w:rPr>
          <w:rStyle w:val="Grassetto"/>
          <w:rFonts w:ascii="Arial" w:hAnsi="Arial" w:cs="Arial"/>
        </w:rPr>
        <w:t>Data di Attivazione</w:t>
      </w:r>
      <w:r w:rsidRPr="00CF3EDC">
        <w:rPr>
          <w:rFonts w:ascii="Arial" w:hAnsi="Arial" w:cs="Arial"/>
        </w:rPr>
        <w:t>: la data a partire dalla quale le Amministrazioni Pubbliche possono utilizzare la Convenzione, ai sensi di quanto disposto nel successivo art. 3;</w:t>
      </w:r>
    </w:p>
    <w:p w14:paraId="44F2F9E7" w14:textId="2EE10A8D" w:rsidR="00B2748F" w:rsidRPr="00CF3EDC" w:rsidRDefault="00B2748F" w:rsidP="00E33735">
      <w:pPr>
        <w:pStyle w:val="StileGiustificatoInterlineaesatta15pt"/>
        <w:numPr>
          <w:ilvl w:val="0"/>
          <w:numId w:val="52"/>
        </w:numPr>
        <w:rPr>
          <w:rStyle w:val="Grassetto"/>
          <w:rFonts w:ascii="Arial" w:hAnsi="Arial" w:cs="Arial"/>
          <w:b w:val="0"/>
        </w:rPr>
      </w:pPr>
      <w:r w:rsidRPr="00CF3EDC">
        <w:rPr>
          <w:rStyle w:val="Grassetto"/>
          <w:rFonts w:ascii="Arial" w:hAnsi="Arial" w:cs="Arial"/>
        </w:rPr>
        <w:t>Convenzione:</w:t>
      </w:r>
      <w:r w:rsidRPr="00CF3EDC">
        <w:rPr>
          <w:rFonts w:ascii="Arial" w:hAnsi="Arial" w:cs="Arial"/>
        </w:rPr>
        <w:t xml:space="preserve"> la Convenzione stipulata tra la Consip S.p.A. e il Fornitore, alla quale sono allegate le presenti Condizioni Generali, compresi tutti i suoi allegati, nonché i documenti ivi richiamati;</w:t>
      </w:r>
    </w:p>
    <w:p w14:paraId="3869FAC5" w14:textId="77777777" w:rsidR="00B2748F" w:rsidRPr="00CF3EDC" w:rsidRDefault="00B2748F" w:rsidP="00E33735">
      <w:pPr>
        <w:pStyle w:val="StileGiustificatoInterlineaesatta15pt"/>
        <w:numPr>
          <w:ilvl w:val="0"/>
          <w:numId w:val="52"/>
        </w:numPr>
        <w:rPr>
          <w:rStyle w:val="Grassetto"/>
          <w:rFonts w:ascii="Arial" w:hAnsi="Arial" w:cs="Arial"/>
          <w:b w:val="0"/>
        </w:rPr>
      </w:pPr>
      <w:r w:rsidRPr="00CF3EDC">
        <w:rPr>
          <w:rStyle w:val="Grassetto"/>
          <w:rFonts w:ascii="Arial" w:hAnsi="Arial" w:cs="Arial"/>
        </w:rPr>
        <w:t>Fornitore</w:t>
      </w:r>
      <w:r w:rsidRPr="00CF3EDC">
        <w:rPr>
          <w:rFonts w:ascii="Arial" w:hAnsi="Arial" w:cs="Arial"/>
        </w:rPr>
        <w:t xml:space="preserve">: l’impresa o il raggruppamento temporaneo o il consorzio di imprese risultato aggiudicatario e che conseguentemente sottoscrive la Convenzione, obbligandosi a quanto </w:t>
      </w:r>
      <w:proofErr w:type="gramStart"/>
      <w:r w:rsidRPr="00CF3EDC">
        <w:rPr>
          <w:rFonts w:ascii="Arial" w:hAnsi="Arial" w:cs="Arial"/>
        </w:rPr>
        <w:t>nella stessa previsto</w:t>
      </w:r>
      <w:proofErr w:type="gramEnd"/>
      <w:r w:rsidRPr="00CF3EDC">
        <w:rPr>
          <w:rFonts w:ascii="Arial" w:hAnsi="Arial" w:cs="Arial"/>
        </w:rPr>
        <w:t>;</w:t>
      </w:r>
    </w:p>
    <w:p w14:paraId="54C627F7" w14:textId="77777777" w:rsidR="00B2748F" w:rsidRPr="00CF3EDC" w:rsidRDefault="00B2748F" w:rsidP="00E33735">
      <w:pPr>
        <w:pStyle w:val="StileGiustificatoInterlineaesatta15pt"/>
        <w:numPr>
          <w:ilvl w:val="0"/>
          <w:numId w:val="52"/>
        </w:numPr>
        <w:rPr>
          <w:rStyle w:val="Grassetto"/>
          <w:rFonts w:ascii="Arial" w:hAnsi="Arial" w:cs="Arial"/>
        </w:rPr>
      </w:pPr>
      <w:r w:rsidRPr="00CF3EDC">
        <w:rPr>
          <w:rStyle w:val="Grassetto"/>
          <w:rFonts w:ascii="Arial" w:hAnsi="Arial" w:cs="Arial"/>
        </w:rPr>
        <w:t>Ordinativo di Fornitura</w:t>
      </w:r>
      <w:r w:rsidRPr="00CF3EDC">
        <w:rPr>
          <w:rFonts w:ascii="Arial" w:hAnsi="Arial" w:cs="Arial"/>
        </w:rPr>
        <w:t>: il documento, comprensivo degli eventuali allegati, con il quale le Amministrazioni Contraenti, attraverso le Unità Ordinanti e con le modalità di seguito previste, manifestano la loro volontà di utilizzare la Convenzione, impegnando il Fornitore alla prestazione dei servizi e/o forniture richiesti nel rispetto delle modalità e delle specifiche contenute nel Capitolato Tecnico e nell’Offerta Tecnica del Fornitore nonché alle condizioni economiche fissate dal Fornitore medesimo nell’Offerta Economica;</w:t>
      </w:r>
    </w:p>
    <w:p w14:paraId="50F804BF" w14:textId="2151C54B" w:rsidR="00B2748F" w:rsidRPr="00CF3EDC" w:rsidRDefault="00EB57B4" w:rsidP="00E33735">
      <w:pPr>
        <w:pStyle w:val="StileGiustificatoSinistro075cmSporgente052cmInterli"/>
        <w:numPr>
          <w:ilvl w:val="0"/>
          <w:numId w:val="52"/>
        </w:numPr>
        <w:tabs>
          <w:tab w:val="left" w:pos="900"/>
        </w:tabs>
        <w:rPr>
          <w:rStyle w:val="Grassetto"/>
          <w:rFonts w:ascii="Arial" w:hAnsi="Arial" w:cs="Arial"/>
        </w:rPr>
      </w:pPr>
      <w:r w:rsidRPr="00CF3EDC">
        <w:rPr>
          <w:rStyle w:val="Grassetto"/>
          <w:rFonts w:ascii="Arial" w:hAnsi="Arial" w:cs="Arial"/>
        </w:rPr>
        <w:t>contratto/i attuativo/i e/o contratto/i di fornitura</w:t>
      </w:r>
      <w:r w:rsidR="00B2748F" w:rsidRPr="00CF3EDC">
        <w:rPr>
          <w:rFonts w:ascii="Arial" w:hAnsi="Arial" w:cs="Arial"/>
        </w:rPr>
        <w:t xml:space="preserve">: </w:t>
      </w:r>
      <w:r w:rsidRPr="00CF3EDC">
        <w:rPr>
          <w:rFonts w:ascii="Arial" w:hAnsi="Arial" w:cs="Arial"/>
        </w:rPr>
        <w:t>il contratto</w:t>
      </w:r>
      <w:r w:rsidR="00B2748F" w:rsidRPr="00CF3EDC">
        <w:rPr>
          <w:rFonts w:ascii="Arial" w:hAnsi="Arial" w:cs="Arial"/>
        </w:rPr>
        <w:t xml:space="preserve"> stipulato dalle Amministrazioni Contraenti con il Fornitore mediante l’Ordinativo di Fornitura, che recepisce le prescrizioni e le condizioni fissate nella Convenzione e che si perfeziona secondo le modalità indicate nelle presenti Condizioni generali; </w:t>
      </w:r>
    </w:p>
    <w:p w14:paraId="55DB014E" w14:textId="77777777" w:rsidR="00B2748F" w:rsidRPr="00CF3EDC" w:rsidRDefault="00B2748F" w:rsidP="00E33735">
      <w:pPr>
        <w:pStyle w:val="StileGiustificatoSinistro075cmInterlineaesatta15pt"/>
        <w:numPr>
          <w:ilvl w:val="0"/>
          <w:numId w:val="52"/>
        </w:numPr>
        <w:tabs>
          <w:tab w:val="left" w:pos="900"/>
        </w:tabs>
        <w:rPr>
          <w:rStyle w:val="Grassetto"/>
          <w:rFonts w:ascii="Arial" w:hAnsi="Arial" w:cs="Arial"/>
        </w:rPr>
      </w:pPr>
      <w:r w:rsidRPr="00CF3EDC">
        <w:rPr>
          <w:rStyle w:val="Grassetto"/>
          <w:rFonts w:ascii="Arial" w:hAnsi="Arial" w:cs="Arial"/>
        </w:rPr>
        <w:t>Giorno lavorativo</w:t>
      </w:r>
      <w:r w:rsidRPr="00CF3EDC">
        <w:rPr>
          <w:rFonts w:ascii="Arial" w:hAnsi="Arial" w:cs="Arial"/>
        </w:rPr>
        <w:t>: da lunedì a venerdì, esclusi sabato e festivi;</w:t>
      </w:r>
    </w:p>
    <w:p w14:paraId="4DCDF915" w14:textId="77777777" w:rsidR="00B2748F" w:rsidRPr="00CF3EDC" w:rsidRDefault="00B2748F" w:rsidP="00E33735">
      <w:pPr>
        <w:pStyle w:val="StileGiustificatoSinistro075cmInterlineaesatta15pt"/>
        <w:numPr>
          <w:ilvl w:val="0"/>
          <w:numId w:val="52"/>
        </w:numPr>
        <w:tabs>
          <w:tab w:val="left" w:pos="900"/>
        </w:tabs>
        <w:rPr>
          <w:rStyle w:val="Grassetto"/>
          <w:rFonts w:ascii="Arial" w:hAnsi="Arial" w:cs="Arial"/>
        </w:rPr>
      </w:pPr>
      <w:r w:rsidRPr="00CF3EDC">
        <w:rPr>
          <w:rStyle w:val="Grassetto"/>
          <w:rFonts w:ascii="Arial" w:hAnsi="Arial" w:cs="Arial"/>
        </w:rPr>
        <w:t>Parte</w:t>
      </w:r>
      <w:r w:rsidRPr="00CF3EDC">
        <w:rPr>
          <w:rFonts w:ascii="Arial" w:hAnsi="Arial" w:cs="Arial"/>
        </w:rPr>
        <w:t>: Consip o il Fornitore (congiuntamente definiti anche le “Parti”);</w:t>
      </w:r>
    </w:p>
    <w:p w14:paraId="71D97C1C" w14:textId="77777777" w:rsidR="00B2748F" w:rsidRPr="00CF3EDC" w:rsidRDefault="00B2748F" w:rsidP="00E33735">
      <w:pPr>
        <w:pStyle w:val="StileGiustificatoSinistro075cmSporgente063cmInterli"/>
        <w:numPr>
          <w:ilvl w:val="0"/>
          <w:numId w:val="52"/>
        </w:numPr>
        <w:tabs>
          <w:tab w:val="left" w:pos="900"/>
        </w:tabs>
        <w:rPr>
          <w:rStyle w:val="Grassetto"/>
          <w:rFonts w:ascii="Arial" w:hAnsi="Arial" w:cs="Arial"/>
        </w:rPr>
      </w:pPr>
      <w:r w:rsidRPr="00CF3EDC">
        <w:rPr>
          <w:rStyle w:val="Grassetto"/>
          <w:rFonts w:ascii="Arial" w:hAnsi="Arial" w:cs="Arial"/>
        </w:rPr>
        <w:t>Unità/Punto/i Ordinante/i</w:t>
      </w:r>
      <w:r w:rsidRPr="00CF3EDC">
        <w:rPr>
          <w:rFonts w:ascii="Arial" w:hAnsi="Arial" w:cs="Arial"/>
        </w:rPr>
        <w:t>: gli uffici e, per essi, le persone fisiche delle Amministrazioni Contraenti abilitati ad effettuare gli Ordinativi di Fornitura e che verranno negli stessi indicate;</w:t>
      </w:r>
    </w:p>
    <w:p w14:paraId="3F7B2413" w14:textId="77777777" w:rsidR="00B2748F" w:rsidRPr="00CF3EDC" w:rsidRDefault="00B2748F" w:rsidP="00E33735">
      <w:pPr>
        <w:pStyle w:val="StileGiustificatoSinistro075cmSporgente063cmInterli"/>
        <w:numPr>
          <w:ilvl w:val="0"/>
          <w:numId w:val="52"/>
        </w:numPr>
        <w:tabs>
          <w:tab w:val="left" w:pos="900"/>
        </w:tabs>
        <w:rPr>
          <w:rStyle w:val="StileStileGiustificatoSinistro075cmSporgente063cmInterlCarattere"/>
          <w:rFonts w:ascii="Arial" w:hAnsi="Arial" w:cs="Arial"/>
        </w:rPr>
      </w:pPr>
      <w:r w:rsidRPr="00CF3EDC">
        <w:rPr>
          <w:rStyle w:val="Grassetto"/>
          <w:rFonts w:ascii="Arial" w:hAnsi="Arial" w:cs="Arial"/>
        </w:rPr>
        <w:t xml:space="preserve">Ministero: </w:t>
      </w:r>
      <w:r w:rsidRPr="00CF3EDC">
        <w:rPr>
          <w:rFonts w:ascii="Arial" w:hAnsi="Arial" w:cs="Arial"/>
        </w:rPr>
        <w:t xml:space="preserve">Ministero dell’Economia e delle Finanze; </w:t>
      </w:r>
    </w:p>
    <w:p w14:paraId="7223C7F0" w14:textId="77777777" w:rsidR="00B2748F" w:rsidRPr="00CF3EDC" w:rsidRDefault="00B2748F" w:rsidP="00E33735">
      <w:pPr>
        <w:pStyle w:val="StileGiustificatoSinistro075cmSporgente063cmInterli"/>
        <w:numPr>
          <w:ilvl w:val="0"/>
          <w:numId w:val="52"/>
        </w:numPr>
        <w:tabs>
          <w:tab w:val="left" w:pos="900"/>
        </w:tabs>
        <w:rPr>
          <w:rStyle w:val="Grassetto"/>
          <w:rFonts w:ascii="Arial" w:hAnsi="Arial" w:cs="Arial"/>
        </w:rPr>
      </w:pPr>
      <w:r w:rsidRPr="00CF3EDC">
        <w:rPr>
          <w:rStyle w:val="StileStileGiustificatoSinistro075cmSporgente063cmInterlCarattere"/>
          <w:rFonts w:ascii="Arial" w:hAnsi="Arial" w:cs="Arial"/>
        </w:rPr>
        <w:t xml:space="preserve">Sistema: </w:t>
      </w:r>
      <w:r w:rsidRPr="00CF3EDC">
        <w:rPr>
          <w:rFonts w:ascii="Arial" w:hAnsi="Arial" w:cs="Arial"/>
        </w:rPr>
        <w:t xml:space="preserve">Sistema telematico degli acquisti per la Pubblica Amministrazione accessibile dal sito </w:t>
      </w:r>
      <w:hyperlink r:id="rId8" w:history="1">
        <w:r w:rsidRPr="00CF3EDC">
          <w:rPr>
            <w:rStyle w:val="Collegamentoipertestuale"/>
            <w:rFonts w:ascii="Arial" w:hAnsi="Arial" w:cs="Arial"/>
          </w:rPr>
          <w:t>www.acquistinretepa.it</w:t>
        </w:r>
      </w:hyperlink>
      <w:r w:rsidRPr="00CF3EDC">
        <w:rPr>
          <w:rFonts w:ascii="Arial" w:hAnsi="Arial" w:cs="Arial"/>
        </w:rPr>
        <w:t>;</w:t>
      </w:r>
    </w:p>
    <w:p w14:paraId="61BA36A0" w14:textId="21C28F7D" w:rsidR="00B2748F" w:rsidRPr="00CF3EDC" w:rsidRDefault="00B2748F" w:rsidP="00E33735">
      <w:pPr>
        <w:pStyle w:val="StileGiustificatoSinistro075cmSporgente063cmInterli"/>
        <w:numPr>
          <w:ilvl w:val="0"/>
          <w:numId w:val="52"/>
        </w:numPr>
        <w:tabs>
          <w:tab w:val="left" w:pos="900"/>
        </w:tabs>
        <w:rPr>
          <w:rFonts w:ascii="Arial" w:hAnsi="Arial" w:cs="Arial"/>
          <w:b/>
        </w:rPr>
      </w:pPr>
      <w:r w:rsidRPr="00CF3EDC">
        <w:rPr>
          <w:rStyle w:val="Grassetto"/>
          <w:rFonts w:ascii="Arial" w:hAnsi="Arial" w:cs="Arial"/>
        </w:rPr>
        <w:t>Sezione Convenzioni</w:t>
      </w:r>
      <w:r w:rsidRPr="00CF3EDC">
        <w:rPr>
          <w:rFonts w:ascii="Arial" w:hAnsi="Arial" w:cs="Arial"/>
        </w:rPr>
        <w:t xml:space="preserve">: lo spazio web dedicato alle Convenzioni, ai sensi dell’art. 26 della Legge n. 488/1999 e </w:t>
      </w:r>
      <w:proofErr w:type="spellStart"/>
      <w:r w:rsidRPr="00CF3EDC">
        <w:rPr>
          <w:rFonts w:ascii="Arial" w:hAnsi="Arial" w:cs="Arial"/>
        </w:rPr>
        <w:t>s.m.i.</w:t>
      </w:r>
      <w:proofErr w:type="spellEnd"/>
      <w:r w:rsidRPr="00CF3EDC">
        <w:rPr>
          <w:rFonts w:ascii="Arial" w:hAnsi="Arial" w:cs="Arial"/>
        </w:rPr>
        <w:t>, gestito da Consip, contenente un’area riservata alla Convenzione;</w:t>
      </w:r>
    </w:p>
    <w:p w14:paraId="3FCE7C74" w14:textId="77777777" w:rsidR="00B2748F" w:rsidRPr="00CF3EDC" w:rsidRDefault="00B2748F" w:rsidP="00E33735">
      <w:pPr>
        <w:pStyle w:val="StileGiustificatoSinistro075cmSporgente063cmInterli"/>
        <w:numPr>
          <w:ilvl w:val="0"/>
          <w:numId w:val="52"/>
        </w:numPr>
        <w:tabs>
          <w:tab w:val="left" w:pos="900"/>
        </w:tabs>
        <w:rPr>
          <w:rFonts w:ascii="Arial" w:hAnsi="Arial" w:cs="Arial"/>
          <w:b/>
        </w:rPr>
      </w:pPr>
      <w:r w:rsidRPr="00CF3EDC">
        <w:rPr>
          <w:rFonts w:ascii="Arial" w:hAnsi="Arial" w:cs="Arial"/>
          <w:b/>
        </w:rPr>
        <w:t>Sito</w:t>
      </w:r>
      <w:r w:rsidRPr="00CF3EDC">
        <w:rPr>
          <w:rFonts w:ascii="Arial" w:hAnsi="Arial" w:cs="Arial"/>
        </w:rPr>
        <w:t xml:space="preserve">: il sito internet </w:t>
      </w:r>
      <w:hyperlink r:id="rId9" w:history="1">
        <w:r w:rsidRPr="00CF3EDC">
          <w:rPr>
            <w:rStyle w:val="Collegamentoipertestuale"/>
            <w:rFonts w:ascii="Arial" w:hAnsi="Arial" w:cs="Arial"/>
          </w:rPr>
          <w:t>www.acquistinretepa.it</w:t>
        </w:r>
      </w:hyperlink>
      <w:r w:rsidRPr="00CF3EDC">
        <w:rPr>
          <w:rFonts w:ascii="Arial" w:hAnsi="Arial" w:cs="Arial"/>
        </w:rPr>
        <w:t xml:space="preserve">; </w:t>
      </w:r>
    </w:p>
    <w:p w14:paraId="6F89504B" w14:textId="174DA00E" w:rsidR="00B2748F" w:rsidRPr="00CF3EDC" w:rsidRDefault="00B2748F" w:rsidP="00E33735">
      <w:pPr>
        <w:pStyle w:val="StileGiustificatoSinistro075cmSporgente063cmInterli"/>
        <w:numPr>
          <w:ilvl w:val="0"/>
          <w:numId w:val="52"/>
        </w:numPr>
        <w:tabs>
          <w:tab w:val="left" w:pos="900"/>
        </w:tabs>
        <w:rPr>
          <w:rFonts w:ascii="Arial" w:hAnsi="Arial" w:cs="Arial"/>
        </w:rPr>
      </w:pPr>
      <w:r w:rsidRPr="00CF3EDC">
        <w:rPr>
          <w:rFonts w:ascii="Arial" w:hAnsi="Arial" w:cs="Arial"/>
          <w:b/>
        </w:rPr>
        <w:t>Certificato di verifica di conformità</w:t>
      </w:r>
      <w:r w:rsidRPr="00CF3EDC">
        <w:rPr>
          <w:rFonts w:ascii="Arial" w:hAnsi="Arial" w:cs="Arial"/>
        </w:rPr>
        <w:t xml:space="preserve">: attestazione di esecuzione a regola d’arte delle prestazioni, volta a certificare che l’oggetto del contratto in termini di </w:t>
      </w:r>
      <w:r w:rsidRPr="00CF3EDC">
        <w:rPr>
          <w:rFonts w:ascii="Arial" w:hAnsi="Arial" w:cs="Arial"/>
        </w:rPr>
        <w:lastRenderedPageBreak/>
        <w:t>prestazioni, obiettivi e caratteristiche tecniche, economiche e qualitative sia stato realizzato ed eseguito nel rispetto delle previsioni contrattuali. Il certificato di verifica di conformità viene rilasciato dalle Amministrazioni contraenti al Fornitore secondo le modalità previste dall’art. 1</w:t>
      </w:r>
      <w:r w:rsidR="00114D50" w:rsidRPr="00CF3EDC">
        <w:rPr>
          <w:rFonts w:ascii="Arial" w:hAnsi="Arial" w:cs="Arial"/>
        </w:rPr>
        <w:t>16</w:t>
      </w:r>
      <w:r w:rsidRPr="00CF3EDC">
        <w:rPr>
          <w:rFonts w:ascii="Arial" w:hAnsi="Arial" w:cs="Arial"/>
        </w:rPr>
        <w:t xml:space="preserve"> del </w:t>
      </w:r>
      <w:r w:rsidR="00114D50" w:rsidRPr="00CF3EDC">
        <w:rPr>
          <w:rFonts w:ascii="Arial" w:hAnsi="Arial" w:cs="Arial"/>
        </w:rPr>
        <w:t xml:space="preserve">Codice </w:t>
      </w:r>
      <w:r w:rsidRPr="00CF3EDC">
        <w:rPr>
          <w:rFonts w:ascii="Arial" w:hAnsi="Arial" w:cs="Arial"/>
        </w:rPr>
        <w:t xml:space="preserve">e dall’art. 7 delle presenti Condizioni Generali. </w:t>
      </w:r>
    </w:p>
    <w:p w14:paraId="1801FC60" w14:textId="77777777" w:rsidR="005E271F" w:rsidRPr="00CF3EDC" w:rsidRDefault="005E271F" w:rsidP="005E271F">
      <w:pPr>
        <w:pStyle w:val="StileGiustificatoSinistro075cmSporgente063cmInterli"/>
        <w:tabs>
          <w:tab w:val="left" w:pos="900"/>
        </w:tabs>
        <w:ind w:left="720" w:firstLine="0"/>
        <w:rPr>
          <w:rFonts w:ascii="Arial" w:hAnsi="Arial" w:cs="Arial"/>
        </w:rPr>
      </w:pPr>
    </w:p>
    <w:p w14:paraId="01DA4B81" w14:textId="77777777" w:rsidR="00B2748F" w:rsidRPr="00CF3EDC" w:rsidRDefault="00B2748F" w:rsidP="00B2748F">
      <w:pPr>
        <w:pStyle w:val="Titolo1"/>
        <w:ind w:left="0" w:firstLine="0"/>
        <w:rPr>
          <w:rFonts w:ascii="Arial" w:hAnsi="Arial" w:cs="Arial"/>
        </w:rPr>
      </w:pPr>
      <w:r w:rsidRPr="00CF3EDC">
        <w:rPr>
          <w:rFonts w:ascii="Arial" w:hAnsi="Arial" w:cs="Arial"/>
        </w:rPr>
        <w:t>Articolo 2</w:t>
      </w:r>
      <w:r w:rsidRPr="00CF3EDC">
        <w:rPr>
          <w:rFonts w:ascii="Arial" w:hAnsi="Arial" w:cs="Arial"/>
        </w:rPr>
        <w:tab/>
      </w:r>
      <w:r w:rsidRPr="00CF3EDC">
        <w:rPr>
          <w:rFonts w:ascii="Arial" w:hAnsi="Arial" w:cs="Arial"/>
        </w:rPr>
        <w:br/>
        <w:t>Norme regolatrici e disciplina applicabile</w:t>
      </w:r>
    </w:p>
    <w:p w14:paraId="2E8F49E3" w14:textId="54C2060C"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 xml:space="preserve">1. Fermo restando quanto previsto nella Convenzione, quest’ultima ed i singoli </w:t>
      </w:r>
      <w:r w:rsidR="00C87243" w:rsidRPr="00CF3EDC">
        <w:rPr>
          <w:rFonts w:ascii="Arial" w:hAnsi="Arial" w:cs="Arial"/>
        </w:rPr>
        <w:t>Contratti di fornitura</w:t>
      </w:r>
      <w:r w:rsidRPr="00CF3EDC">
        <w:rPr>
          <w:rFonts w:ascii="Arial" w:hAnsi="Arial" w:cs="Arial"/>
        </w:rPr>
        <w:t xml:space="preserve"> della medesima sono regolati in via gradata:</w:t>
      </w:r>
    </w:p>
    <w:p w14:paraId="4A1261E2" w14:textId="77777777"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 xml:space="preserve">dalla Convenzione e dai suoi allegati, che costituiscono la manifestazione integrale di tutti gli accordi intervenuti con il Fornitore relativamente alle attività e prestazioni contrattuali, ivi incluse </w:t>
      </w:r>
      <w:proofErr w:type="gramStart"/>
      <w:r w:rsidRPr="00CF3EDC">
        <w:rPr>
          <w:rFonts w:ascii="Arial" w:hAnsi="Arial" w:cs="Arial"/>
        </w:rPr>
        <w:t>le presenti</w:t>
      </w:r>
      <w:proofErr w:type="gramEnd"/>
      <w:r w:rsidRPr="00CF3EDC">
        <w:rPr>
          <w:rFonts w:ascii="Arial" w:hAnsi="Arial" w:cs="Arial"/>
        </w:rPr>
        <w:t xml:space="preserve"> “Condizioni Generali” che costituiscono parte integrante e sostanziale della Convenzione;</w:t>
      </w:r>
    </w:p>
    <w:p w14:paraId="3E41F278" w14:textId="56FD0D81"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 xml:space="preserve">dalle disposizioni di cui al </w:t>
      </w:r>
      <w:r w:rsidR="00DE087E" w:rsidRPr="00CF3EDC">
        <w:rPr>
          <w:rFonts w:ascii="Arial" w:hAnsi="Arial" w:cs="Arial"/>
        </w:rPr>
        <w:t xml:space="preserve">Codice dei contratti pubblici di cui al </w:t>
      </w:r>
      <w:r w:rsidR="00B657A4">
        <w:rPr>
          <w:rFonts w:ascii="Arial" w:hAnsi="Arial" w:cs="Arial"/>
        </w:rPr>
        <w:t>D.lgs.</w:t>
      </w:r>
      <w:r w:rsidR="006F1011" w:rsidRPr="00CF3EDC">
        <w:rPr>
          <w:rFonts w:ascii="Arial" w:hAnsi="Arial" w:cs="Arial"/>
        </w:rPr>
        <w:t xml:space="preserve"> 31 marzo 2023, n. 36 (di seguito</w:t>
      </w:r>
      <w:r w:rsidR="00D341C7" w:rsidRPr="00CF3EDC">
        <w:rPr>
          <w:rFonts w:ascii="Arial" w:hAnsi="Arial" w:cs="Arial"/>
        </w:rPr>
        <w:t>,</w:t>
      </w:r>
      <w:r w:rsidR="006F1011" w:rsidRPr="00CF3EDC">
        <w:rPr>
          <w:rFonts w:ascii="Arial" w:hAnsi="Arial" w:cs="Arial"/>
        </w:rPr>
        <w:t xml:space="preserve"> anche </w:t>
      </w:r>
      <w:r w:rsidR="00D341C7" w:rsidRPr="00CF3EDC">
        <w:rPr>
          <w:rFonts w:ascii="Arial" w:hAnsi="Arial" w:cs="Arial"/>
        </w:rPr>
        <w:t>“</w:t>
      </w:r>
      <w:r w:rsidR="006F1011" w:rsidRPr="00CF3EDC">
        <w:rPr>
          <w:rFonts w:ascii="Arial" w:hAnsi="Arial" w:cs="Arial"/>
        </w:rPr>
        <w:t>Codice</w:t>
      </w:r>
      <w:r w:rsidR="00D341C7" w:rsidRPr="00CF3EDC">
        <w:rPr>
          <w:rFonts w:ascii="Arial" w:hAnsi="Arial" w:cs="Arial"/>
        </w:rPr>
        <w:t>”</w:t>
      </w:r>
      <w:r w:rsidR="006F1011" w:rsidRPr="00CF3EDC">
        <w:rPr>
          <w:rFonts w:ascii="Arial" w:hAnsi="Arial" w:cs="Arial"/>
        </w:rPr>
        <w:t>)</w:t>
      </w:r>
      <w:r w:rsidRPr="00CF3EDC">
        <w:rPr>
          <w:rFonts w:ascii="Arial" w:hAnsi="Arial" w:cs="Arial"/>
        </w:rPr>
        <w:t>;</w:t>
      </w:r>
    </w:p>
    <w:p w14:paraId="02FFB77F" w14:textId="51AB1FF3"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dalle disposizioni d</w:t>
      </w:r>
      <w:r w:rsidR="00DE087E" w:rsidRPr="00CF3EDC">
        <w:rPr>
          <w:rFonts w:ascii="Arial" w:hAnsi="Arial" w:cs="Arial"/>
        </w:rPr>
        <w:t>ell’Allegato II.14 del Codice e dagli altri Allegati nonché da quelle d</w:t>
      </w:r>
      <w:r w:rsidR="002F6BA6" w:rsidRPr="00CF3EDC">
        <w:rPr>
          <w:rFonts w:ascii="Arial" w:hAnsi="Arial" w:cs="Arial"/>
        </w:rPr>
        <w:t>i cui al D</w:t>
      </w:r>
      <w:r w:rsidRPr="00CF3EDC">
        <w:rPr>
          <w:rFonts w:ascii="Arial" w:hAnsi="Arial" w:cs="Arial"/>
        </w:rPr>
        <w:t xml:space="preserve">.P.R. 10 ottobre 2010, n. 207, </w:t>
      </w:r>
      <w:r w:rsidR="00DE087E" w:rsidRPr="00CF3EDC">
        <w:rPr>
          <w:rFonts w:ascii="Arial" w:hAnsi="Arial" w:cs="Arial"/>
        </w:rPr>
        <w:t>nella misura in cui non siano da ritenersi implicitamente abrogate per effetto dell’entrata in vigore del Codice;</w:t>
      </w:r>
    </w:p>
    <w:p w14:paraId="272F24B5" w14:textId="77777777"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dalle disposizioni contenute nel D.M. 28 ottobre 1985 del Ministero dell’Economia e delle Finanze, nonché dalle altre disposizioni anche regolamentari in vigore per le Amministrazioni Contraenti, di cui il Fornitore dichiara di avere esatta conoscenza e che, sebbene non siano materialmente allegati, formano parte integrante del presente atto e della Convenzione;</w:t>
      </w:r>
    </w:p>
    <w:p w14:paraId="569FF59E" w14:textId="77777777"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dalle norme in materia di Contabilità delle Amministrazioni Contraenti;</w:t>
      </w:r>
    </w:p>
    <w:p w14:paraId="519E9247" w14:textId="64250AA3"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 xml:space="preserve">dal </w:t>
      </w:r>
      <w:r w:rsidR="00433755" w:rsidRPr="00CF3EDC">
        <w:rPr>
          <w:rFonts w:ascii="Arial" w:hAnsi="Arial" w:cs="Arial"/>
        </w:rPr>
        <w:t>Codice civile</w:t>
      </w:r>
      <w:r w:rsidRPr="00CF3EDC">
        <w:rPr>
          <w:rFonts w:ascii="Arial" w:hAnsi="Arial" w:cs="Arial"/>
        </w:rPr>
        <w:t xml:space="preserve"> e dalle altre disposizioni normative in vigore in materia di contratti di diritto privato;</w:t>
      </w:r>
    </w:p>
    <w:p w14:paraId="4B5E8C81" w14:textId="3E6A8BA3"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dal Codice Etico e dal Piano triennale per la prevenzione della corruzione e della trasparenza d</w:t>
      </w:r>
      <w:r w:rsidR="00C80AEE" w:rsidRPr="00CF3EDC">
        <w:rPr>
          <w:rFonts w:ascii="Arial" w:hAnsi="Arial" w:cs="Arial"/>
        </w:rPr>
        <w:t>i</w:t>
      </w:r>
      <w:r w:rsidRPr="00CF3EDC">
        <w:rPr>
          <w:rFonts w:ascii="Arial" w:hAnsi="Arial" w:cs="Arial"/>
        </w:rPr>
        <w:t xml:space="preserve"> Consip, consultabili sul sito internet della stessa Consip; </w:t>
      </w:r>
    </w:p>
    <w:p w14:paraId="0540FB1F" w14:textId="284A9502" w:rsidR="00B2748F" w:rsidRPr="00CF3ED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CF3EDC">
        <w:rPr>
          <w:rFonts w:ascii="Arial" w:hAnsi="Arial" w:cs="Arial"/>
        </w:rPr>
        <w:t xml:space="preserve">dal </w:t>
      </w:r>
      <w:r w:rsidR="007701EC" w:rsidRPr="00CF3EDC">
        <w:rPr>
          <w:rFonts w:ascii="Arial" w:hAnsi="Arial" w:cs="Arial"/>
        </w:rPr>
        <w:t>P</w:t>
      </w:r>
      <w:r w:rsidRPr="00CF3EDC">
        <w:rPr>
          <w:rFonts w:ascii="Arial" w:hAnsi="Arial" w:cs="Arial"/>
        </w:rPr>
        <w:t xml:space="preserve">atto di integrità. </w:t>
      </w:r>
    </w:p>
    <w:p w14:paraId="28EE87F7" w14:textId="1F3BB233"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 xml:space="preserve">2. </w:t>
      </w:r>
      <w:r w:rsidRPr="00CF3EDC">
        <w:rPr>
          <w:rFonts w:ascii="Arial" w:hAnsi="Arial" w:cs="Arial"/>
        </w:rPr>
        <w:tab/>
        <w:t xml:space="preserve">Le clausole della Convenzione e dei </w:t>
      </w:r>
      <w:r w:rsidR="00C87243" w:rsidRPr="00CF3EDC">
        <w:rPr>
          <w:rFonts w:ascii="Arial" w:hAnsi="Arial" w:cs="Arial"/>
        </w:rPr>
        <w:t>Contratti di fornitura</w:t>
      </w:r>
      <w:r w:rsidRPr="00CF3EDC">
        <w:rPr>
          <w:rFonts w:ascii="Arial" w:hAnsi="Arial" w:cs="Arial"/>
        </w:rPr>
        <w:t xml:space="preserve"> della medesima sono sostituite, modificate od abrogate automaticamente per effetto di norme aventi carattere cogente contenute in leggi o regolamenti che entreranno in vigore successivamente, fermo restando che in ogni caso, anche ove intervengano modificazioni autoritative dei prezzi migliorative per il Fornitore, quest’ultimo rinuncia a promuovere azione o ad opporre eccezioni rivolte a sospendere o a risolvere il rapporto contrattuale in essere.</w:t>
      </w:r>
    </w:p>
    <w:p w14:paraId="50301D04" w14:textId="77777777" w:rsidR="005E271F" w:rsidRPr="00CF3EDC" w:rsidRDefault="005E271F" w:rsidP="00B2748F">
      <w:pPr>
        <w:pStyle w:val="StileGiustificatoInterlineaesatta15pt"/>
        <w:ind w:left="360" w:hanging="360"/>
        <w:rPr>
          <w:rFonts w:ascii="Arial" w:hAnsi="Arial" w:cs="Arial"/>
        </w:rPr>
      </w:pPr>
    </w:p>
    <w:p w14:paraId="61E2CEF1" w14:textId="77777777" w:rsidR="00B2748F" w:rsidRPr="00CF3EDC" w:rsidRDefault="00B2748F" w:rsidP="00B2748F">
      <w:pPr>
        <w:pStyle w:val="Titolo1"/>
        <w:ind w:left="0" w:firstLine="0"/>
        <w:rPr>
          <w:rFonts w:ascii="Arial" w:hAnsi="Arial" w:cs="Arial"/>
        </w:rPr>
      </w:pPr>
      <w:r w:rsidRPr="00CF3EDC">
        <w:rPr>
          <w:rFonts w:ascii="Arial" w:hAnsi="Arial" w:cs="Arial"/>
        </w:rPr>
        <w:t>Articolo 3</w:t>
      </w:r>
      <w:r w:rsidRPr="00CF3EDC">
        <w:rPr>
          <w:rFonts w:ascii="Arial" w:hAnsi="Arial" w:cs="Arial"/>
        </w:rPr>
        <w:tab/>
      </w:r>
      <w:r w:rsidRPr="00CF3EDC">
        <w:rPr>
          <w:rFonts w:ascii="Arial" w:hAnsi="Arial" w:cs="Arial"/>
        </w:rPr>
        <w:br/>
      </w:r>
      <w:r w:rsidRPr="00C327E5">
        <w:rPr>
          <w:rFonts w:ascii="Arial" w:hAnsi="Arial" w:cs="Arial"/>
          <w:kern w:val="20"/>
        </w:rPr>
        <w:t>Utilizzazione della Convenzione e modalità di conclusione</w:t>
      </w:r>
    </w:p>
    <w:p w14:paraId="5529E6F0" w14:textId="77777777" w:rsidR="00B2748F" w:rsidRPr="00CF3EDC" w:rsidRDefault="00B2748F" w:rsidP="00B2748F">
      <w:pPr>
        <w:pStyle w:val="Numeroelenco2"/>
        <w:numPr>
          <w:ilvl w:val="0"/>
          <w:numId w:val="6"/>
        </w:numPr>
        <w:shd w:val="clear" w:color="auto" w:fill="FFFFFF"/>
        <w:ind w:left="426" w:hanging="426"/>
        <w:jc w:val="both"/>
        <w:rPr>
          <w:rFonts w:ascii="Arial" w:hAnsi="Arial" w:cs="Arial"/>
          <w:szCs w:val="20"/>
          <w:shd w:val="clear" w:color="auto" w:fill="00FFFF"/>
        </w:rPr>
      </w:pPr>
      <w:r w:rsidRPr="00CF3EDC">
        <w:rPr>
          <w:rFonts w:ascii="Arial" w:hAnsi="Arial" w:cs="Arial"/>
          <w:szCs w:val="20"/>
        </w:rPr>
        <w:t xml:space="preserve">La Convenzione è efficace e può essere utilizzata dalle Amministrazioni </w:t>
      </w:r>
      <w:r w:rsidRPr="00CF3EDC">
        <w:rPr>
          <w:rFonts w:ascii="Arial" w:hAnsi="Arial" w:cs="Arial"/>
          <w:szCs w:val="20"/>
          <w:shd w:val="clear" w:color="auto" w:fill="FFFFFF"/>
        </w:rPr>
        <w:t xml:space="preserve">o dagli Enti a partire dalla data di attivazione indicata dall’articolo 5, comma </w:t>
      </w:r>
      <w:r w:rsidRPr="00CF3EDC">
        <w:rPr>
          <w:rFonts w:ascii="Arial" w:hAnsi="Arial" w:cs="Arial"/>
          <w:szCs w:val="20"/>
        </w:rPr>
        <w:t>1, della Convenzione.</w:t>
      </w:r>
    </w:p>
    <w:p w14:paraId="438D7AE6" w14:textId="77777777" w:rsidR="00B2748F" w:rsidRPr="00CF3EDC" w:rsidRDefault="00B2748F" w:rsidP="00B2748F">
      <w:pPr>
        <w:pStyle w:val="Numeroelenco2"/>
        <w:numPr>
          <w:ilvl w:val="0"/>
          <w:numId w:val="6"/>
        </w:numPr>
        <w:shd w:val="clear" w:color="auto" w:fill="FFFFFF"/>
        <w:ind w:left="426" w:hanging="426"/>
        <w:jc w:val="both"/>
        <w:rPr>
          <w:rFonts w:ascii="Arial" w:hAnsi="Arial" w:cs="Arial"/>
          <w:szCs w:val="20"/>
          <w:shd w:val="clear" w:color="auto" w:fill="00FFFF"/>
        </w:rPr>
      </w:pPr>
      <w:r w:rsidRPr="00CF3EDC">
        <w:rPr>
          <w:rFonts w:ascii="Arial" w:hAnsi="Arial" w:cs="Arial"/>
          <w:szCs w:val="20"/>
          <w:shd w:val="clear" w:color="auto" w:fill="FFFFFF"/>
        </w:rPr>
        <w:t xml:space="preserve">Nell’Ordinativo di Fornitura, le Amministrazioni Contraenti saranno tenute ad indicare l’avvenuta registrazione o meno alla “Piattaforma dei crediti commerciali” di cui ai </w:t>
      </w:r>
      <w:r w:rsidRPr="00CF3EDC">
        <w:rPr>
          <w:rFonts w:ascii="Arial" w:hAnsi="Arial" w:cs="Arial"/>
          <w:szCs w:val="20"/>
          <w:shd w:val="clear" w:color="auto" w:fill="FFFFFF"/>
        </w:rPr>
        <w:lastRenderedPageBreak/>
        <w:t xml:space="preserve">Decreti Ministeriali 22/05/2012 e 25/06/2012 e </w:t>
      </w:r>
      <w:proofErr w:type="spellStart"/>
      <w:r w:rsidRPr="00CF3EDC">
        <w:rPr>
          <w:rFonts w:ascii="Arial" w:hAnsi="Arial" w:cs="Arial"/>
          <w:szCs w:val="20"/>
          <w:shd w:val="clear" w:color="auto" w:fill="FFFFFF"/>
        </w:rPr>
        <w:t>s.m.i.</w:t>
      </w:r>
      <w:proofErr w:type="spellEnd"/>
      <w:r w:rsidRPr="00CF3EDC">
        <w:rPr>
          <w:rFonts w:ascii="Arial" w:hAnsi="Arial" w:cs="Arial"/>
          <w:szCs w:val="20"/>
          <w:shd w:val="clear" w:color="auto" w:fill="FFFFFF"/>
        </w:rPr>
        <w:t xml:space="preserve"> in conformità a quanto previsto dai Decreti stessi. </w:t>
      </w:r>
    </w:p>
    <w:p w14:paraId="25B0B11C" w14:textId="77777777" w:rsidR="00B2748F" w:rsidRPr="00CF3EDC" w:rsidRDefault="00B2748F" w:rsidP="00B2748F">
      <w:pPr>
        <w:pStyle w:val="Numeroelenco2"/>
        <w:numPr>
          <w:ilvl w:val="0"/>
          <w:numId w:val="0"/>
        </w:numPr>
        <w:shd w:val="clear" w:color="auto" w:fill="FFFFFF"/>
        <w:ind w:left="426"/>
        <w:jc w:val="both"/>
        <w:rPr>
          <w:rFonts w:ascii="Arial" w:hAnsi="Arial" w:cs="Arial"/>
          <w:szCs w:val="20"/>
          <w:shd w:val="clear" w:color="auto" w:fill="00FFFF"/>
        </w:rPr>
      </w:pPr>
      <w:r w:rsidRPr="00CF3EDC">
        <w:rPr>
          <w:rFonts w:ascii="Arial" w:hAnsi="Arial" w:cs="Arial"/>
          <w:szCs w:val="20"/>
          <w:shd w:val="clear" w:color="auto" w:fill="FFFFFF"/>
        </w:rPr>
        <w:t xml:space="preserve">Le Amministrazioni Contraenti obbligate alla registrazione alla “Piattaforma dei crediti commerciali” di cui ai Decreti Ministeriali 22/05/2012 e 25/06/2012 e </w:t>
      </w:r>
      <w:proofErr w:type="spellStart"/>
      <w:r w:rsidRPr="00CF3EDC">
        <w:rPr>
          <w:rFonts w:ascii="Arial" w:hAnsi="Arial" w:cs="Arial"/>
          <w:szCs w:val="20"/>
          <w:shd w:val="clear" w:color="auto" w:fill="FFFFFF"/>
        </w:rPr>
        <w:t>s.m.i.</w:t>
      </w:r>
      <w:proofErr w:type="spellEnd"/>
      <w:r w:rsidRPr="00CF3EDC">
        <w:rPr>
          <w:rFonts w:ascii="Arial" w:hAnsi="Arial" w:cs="Arial"/>
          <w:szCs w:val="20"/>
          <w:shd w:val="clear" w:color="auto" w:fill="FFFFFF"/>
        </w:rPr>
        <w:t xml:space="preserve"> dovranno pertanto prima dell’emissione dell’ordinativo essere in regola con gli obblighi di registrazione.</w:t>
      </w:r>
    </w:p>
    <w:p w14:paraId="068733B3" w14:textId="73A7E822" w:rsidR="00B2748F" w:rsidRPr="00CF3EDC" w:rsidRDefault="00B2748F" w:rsidP="00B2748F">
      <w:pPr>
        <w:pStyle w:val="StileGiustificatoInterlineaesatta15pt"/>
        <w:shd w:val="clear" w:color="auto" w:fill="FFFFFF"/>
        <w:ind w:left="426"/>
        <w:rPr>
          <w:rFonts w:ascii="Arial" w:hAnsi="Arial" w:cs="Arial"/>
        </w:rPr>
      </w:pPr>
      <w:r w:rsidRPr="00CF3EDC">
        <w:rPr>
          <w:rFonts w:ascii="Arial" w:hAnsi="Arial" w:cs="Arial"/>
          <w:shd w:val="clear" w:color="auto" w:fill="FFFFFF"/>
        </w:rPr>
        <w:t xml:space="preserve">Gli Ordinativi sprovvisti dell’indicazione relativa all’avvenuta registrazione di cui sopra saranno ritenuti incompleti ai sensi e per gli effetti di quanto previsto dal successivo comma </w:t>
      </w:r>
      <w:r w:rsidR="00C925C9" w:rsidRPr="00CF3EDC">
        <w:rPr>
          <w:rFonts w:ascii="Arial" w:hAnsi="Arial" w:cs="Arial"/>
          <w:shd w:val="clear" w:color="auto" w:fill="FFFFFF"/>
        </w:rPr>
        <w:t xml:space="preserve">10 </w:t>
      </w:r>
      <w:r w:rsidRPr="00CF3EDC">
        <w:rPr>
          <w:rFonts w:ascii="Arial" w:hAnsi="Arial" w:cs="Arial"/>
          <w:shd w:val="clear" w:color="auto" w:fill="FFFFFF"/>
        </w:rPr>
        <w:t>del presente articolo.</w:t>
      </w:r>
    </w:p>
    <w:p w14:paraId="0BD71A2B" w14:textId="57443C73" w:rsidR="00B2748F" w:rsidRPr="00CF3EDC" w:rsidRDefault="00B2748F" w:rsidP="00B2748F">
      <w:pPr>
        <w:pStyle w:val="Numeroelenco2"/>
        <w:numPr>
          <w:ilvl w:val="0"/>
          <w:numId w:val="6"/>
        </w:numPr>
        <w:shd w:val="clear" w:color="auto" w:fill="FFFFFF"/>
        <w:ind w:left="426" w:hanging="426"/>
        <w:jc w:val="both"/>
        <w:rPr>
          <w:rFonts w:ascii="Arial" w:hAnsi="Arial" w:cs="Arial"/>
          <w:szCs w:val="20"/>
        </w:rPr>
      </w:pPr>
      <w:r w:rsidRPr="00CF3EDC">
        <w:rPr>
          <w:rFonts w:ascii="Arial" w:hAnsi="Arial" w:cs="Arial"/>
          <w:szCs w:val="20"/>
        </w:rPr>
        <w:t xml:space="preserve">L’utilizzo della Convenzione avviene esclusivamente attraverso il Sistema di e-Procurement della Pubblica Amministrazione. L’accesso e l’utilizzo del Sistema sono disciplinati dalle Regole del Sistema di e-Procurement della Pubblica Amministrazione, </w:t>
      </w:r>
      <w:r w:rsidR="00F46416" w:rsidRPr="00CF3EDC">
        <w:rPr>
          <w:rFonts w:ascii="Arial" w:hAnsi="Arial" w:cs="Arial"/>
          <w:szCs w:val="20"/>
        </w:rPr>
        <w:t xml:space="preserve">consultabili sul sito </w:t>
      </w:r>
      <w:r w:rsidR="00F46416" w:rsidRPr="00CF3EDC">
        <w:rPr>
          <w:rFonts w:ascii="Arial" w:eastAsia="Calibri" w:hAnsi="Arial" w:cs="Arial"/>
          <w:szCs w:val="20"/>
        </w:rPr>
        <w:t xml:space="preserve">acquistinretepa.it&gt;chi siamo&gt;come funziona al seguente link: </w:t>
      </w:r>
      <w:hyperlink r:id="rId10" w:history="1">
        <w:r w:rsidR="008F4F44" w:rsidRPr="00CF3EDC">
          <w:rPr>
            <w:rStyle w:val="Collegamentoipertestuale"/>
            <w:rFonts w:ascii="Arial" w:eastAsia="Calibri" w:hAnsi="Arial" w:cs="Arial"/>
            <w:b w:val="0"/>
            <w:szCs w:val="20"/>
          </w:rPr>
          <w:t>https://www.acquistinretepa.it/opencms/opencms/programma_comeFunziona_RegoleSistema.html</w:t>
        </w:r>
      </w:hyperlink>
      <w:r w:rsidR="00801AD8" w:rsidRPr="00CF3EDC">
        <w:rPr>
          <w:rFonts w:ascii="Arial" w:hAnsi="Arial" w:cs="Arial"/>
          <w:szCs w:val="20"/>
        </w:rPr>
        <w:t xml:space="preserve">, </w:t>
      </w:r>
      <w:r w:rsidRPr="00CF3EDC">
        <w:rPr>
          <w:rFonts w:ascii="Arial" w:hAnsi="Arial" w:cs="Arial"/>
          <w:szCs w:val="20"/>
        </w:rPr>
        <w:t>che le Amministrazioni Pubbliche e il Fornitore dichiarano di ben conoscere ed accettare integralmente.</w:t>
      </w:r>
    </w:p>
    <w:p w14:paraId="5613A9AE" w14:textId="7777777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Sono legittimate ad utilizzare la Convenzione, ai sensi della normativa vigente, le Amministrazioni </w:t>
      </w:r>
      <w:r w:rsidRPr="00CF3EDC">
        <w:rPr>
          <w:rFonts w:ascii="Arial" w:hAnsi="Arial" w:cs="Arial"/>
          <w:szCs w:val="20"/>
          <w:shd w:val="clear" w:color="auto" w:fill="FFFFFF"/>
        </w:rPr>
        <w:t>o gli Enti</w:t>
      </w:r>
      <w:r w:rsidRPr="00CF3EDC">
        <w:rPr>
          <w:rFonts w:ascii="Arial" w:hAnsi="Arial" w:cs="Arial"/>
          <w:szCs w:val="20"/>
        </w:rPr>
        <w:t xml:space="preserve"> come definite/i nel precedente articolo 1, comma 1, lettera a).</w:t>
      </w:r>
    </w:p>
    <w:p w14:paraId="4B614BAE" w14:textId="621930CE"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Per potere acquistare attraverso la Convenzione ed emettere validi Ordinativi di Fornitura, il Punto Ordinante dell’Amministrazione </w:t>
      </w:r>
      <w:r w:rsidRPr="00CF3EDC">
        <w:rPr>
          <w:rFonts w:ascii="Arial" w:hAnsi="Arial" w:cs="Arial"/>
          <w:szCs w:val="20"/>
          <w:shd w:val="clear" w:color="auto" w:fill="FFFFFF"/>
        </w:rPr>
        <w:t>Contraente</w:t>
      </w:r>
      <w:r w:rsidRPr="00CF3EDC">
        <w:rPr>
          <w:rFonts w:ascii="Arial" w:hAnsi="Arial" w:cs="Arial"/>
          <w:szCs w:val="20"/>
        </w:rPr>
        <w:t xml:space="preserve"> deve preventivamente abilitarsi al Sistema di e-Procurement. Resta inteso che l’abilitazione del Punto Ordinante non comporta, in capo a Consip e/o al Ministero, una verifica dei poteri di acquisto attribuiti a ciascuna Unità Ordinante. </w:t>
      </w:r>
    </w:p>
    <w:p w14:paraId="6EA13962" w14:textId="7777777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Le </w:t>
      </w:r>
      <w:proofErr w:type="gramStart"/>
      <w:r w:rsidRPr="00CF3EDC">
        <w:rPr>
          <w:rFonts w:ascii="Arial" w:hAnsi="Arial" w:cs="Arial"/>
          <w:szCs w:val="20"/>
        </w:rPr>
        <w:t>predette</w:t>
      </w:r>
      <w:proofErr w:type="gramEnd"/>
      <w:r w:rsidRPr="00CF3EDC">
        <w:rPr>
          <w:rFonts w:ascii="Arial" w:hAnsi="Arial" w:cs="Arial"/>
          <w:szCs w:val="20"/>
        </w:rPr>
        <w:t xml:space="preserve"> Amministrazioni Pubbliche, previa effettuazione di apposita abilitazione al Sistema di e-Procurement della Pubblica Amministrazione tramite il proprio Punto Ordinante attraverso l’apposita procedura prevista dal Sistema, utilizzano le Convenzioni mediante Ordinativi di Fornitura. L’Ordinativo di Fornitura consiste, anche considerato quanto previsto dall’art. 1, comma 452, della Legge n. 296/2006, in un documento informatico identificato con un apposito numero e generato automaticamente dal Sistema sulla base dei dati forniti dal Punto Ordinante, con le modalità di seguito descritte. </w:t>
      </w:r>
    </w:p>
    <w:p w14:paraId="3A236960" w14:textId="698E5B8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Affinché l’Ordinativo di Fornitura possa produrre effetti, esso deve assumere la forma di un documento informatico generato dal Sistema, sottoscritto con firma digitale dal Punto Ordinante e trasmesso al Fornitore attraverso il Sistema. Non è consentito l’invio di Ordinativi di Fornitura con altre modalità. Il Fornitore prende atto e accetta che non dovrà in alcun modo dare seguito ad Ordinativi di Fornitura che non siano trasmessi nel rispetto delle modalità di cui sopra. </w:t>
      </w:r>
    </w:p>
    <w:p w14:paraId="4269755F" w14:textId="35F84196" w:rsidR="00C925C9" w:rsidRPr="00CF3EDC" w:rsidRDefault="00C925C9" w:rsidP="00C925C9">
      <w:pPr>
        <w:pStyle w:val="Numeroelenco2"/>
        <w:numPr>
          <w:ilvl w:val="0"/>
          <w:numId w:val="6"/>
        </w:numPr>
        <w:tabs>
          <w:tab w:val="clear" w:pos="-360"/>
        </w:tabs>
        <w:ind w:left="426" w:hanging="426"/>
        <w:jc w:val="both"/>
        <w:rPr>
          <w:rFonts w:ascii="Arial" w:hAnsi="Arial" w:cs="Arial"/>
          <w:szCs w:val="20"/>
        </w:rPr>
      </w:pPr>
      <w:r w:rsidRPr="00CF3EDC">
        <w:rPr>
          <w:rFonts w:ascii="Arial" w:hAnsi="Arial" w:cs="Arial"/>
          <w:szCs w:val="20"/>
        </w:rPr>
        <w:t>Prima dell’emissione degli Ordinativi di Fornitura, le Amministrazioni procederanno ad una ponderata verifica dell’oggetto di questi ultimi, in modo da assicurarne la pertinenza e piena rispondenza rispetto all’oggetto della Convenzione cui sta aderendo. Si richiama a tale riguardo quanto previsto dall’art. 5, comma 16 delle presenti Condizioni Generali.</w:t>
      </w:r>
    </w:p>
    <w:p w14:paraId="7B8E5C9E" w14:textId="7B7228F9"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lastRenderedPageBreak/>
        <w:t>Ove il Fornitore ritenga di non poter dare esecuzione ad Ordinativi di Fornitura provenienti da un soggetto non legittimato, in base alla normativa vigente, ad utilizzare le Convenzioni, dovrà, tempestivamente, e comunque entro quattro giorni lavorativi dal ricevimento degli ordinativi stessi, o nel diverso termine indicato nella Convenzione, informare l’Amministrazione Contraente e Consip, spiegando le ragioni del rifiuto.</w:t>
      </w:r>
    </w:p>
    <w:p w14:paraId="1F8403F3" w14:textId="3CEFF8A8" w:rsidR="00B2748F" w:rsidRPr="00CF3EDC" w:rsidRDefault="00B2748F" w:rsidP="00B2748F">
      <w:pPr>
        <w:pStyle w:val="Numeroelenco2"/>
        <w:numPr>
          <w:ilvl w:val="0"/>
          <w:numId w:val="6"/>
        </w:numPr>
        <w:ind w:left="426" w:hanging="426"/>
        <w:jc w:val="both"/>
        <w:rPr>
          <w:rFonts w:ascii="Arial" w:hAnsi="Arial" w:cs="Arial"/>
          <w:strike/>
          <w:szCs w:val="20"/>
        </w:rPr>
      </w:pPr>
      <w:r w:rsidRPr="00CF3EDC">
        <w:rPr>
          <w:rFonts w:ascii="Arial" w:hAnsi="Arial" w:cs="Arial"/>
          <w:szCs w:val="20"/>
        </w:rPr>
        <w:t>Qualora l’Ordinativo di Fornitura non sia completo in ogni sua parte necessaria, l’Ordinativo di Fornitura medesimo non avrà validità ed il Fornitore non dovrà darvi esecuzione; quest’ultimo, tuttavia, dovrà darne tempestiva comunicazione alla Amministrazione, entro e non oltre quattro giorni lavorativi dal ricevimento dell’Ordinativo stesso, o nel diverso termine indicato nella Convenzione. In tal caso l’Amministrazione potrà emettere un nuovo Ordinativo di Fornitura, secondo le indicazioni sopra riportate.</w:t>
      </w:r>
      <w:r w:rsidR="00E4303C" w:rsidRPr="00CF3EDC">
        <w:rPr>
          <w:rFonts w:ascii="Arial" w:hAnsi="Arial" w:cs="Arial"/>
          <w:szCs w:val="20"/>
        </w:rPr>
        <w:t xml:space="preserve"> Rimane fermo quanto previsto dall’art. 59 comma 5-bis del Codice, ove in sede di emissione degli Ordinativi di Fornitura non sia possibile preservare l’equilibrio contrattuale né ripristinarlo mediante rinegoziazione secondo oggettiva buona fede</w:t>
      </w:r>
      <w:r w:rsidR="00A75B9D" w:rsidRPr="00CF3EDC">
        <w:rPr>
          <w:rFonts w:ascii="Arial" w:hAnsi="Arial" w:cs="Arial"/>
          <w:szCs w:val="20"/>
        </w:rPr>
        <w:t>.</w:t>
      </w:r>
      <w:r w:rsidR="00EC4BB5" w:rsidRPr="00CF3EDC">
        <w:rPr>
          <w:rFonts w:ascii="Arial" w:hAnsi="Arial" w:cs="Arial"/>
          <w:szCs w:val="20"/>
        </w:rPr>
        <w:t xml:space="preserve"> </w:t>
      </w:r>
    </w:p>
    <w:p w14:paraId="26984025" w14:textId="7777777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Per effetto dell’Ordinativo di Fornitura, il Fornitore sarà obbligato ad eseguire la fornitura richiesta, nell’ambito dell’oggetto contrattuale, restando inteso che in caso di mancata utilizzazione della Convenzione da parte dei soggetti sopra indicati nulla potrà essere preteso a qualsiasi titolo dal medesimo Fornitore il quale, infatti, sarà tenuto a svolgere le attività, effettuare le forniture e prestare i servizi solo a seguito della ricezione degli Ordinativi di Fornitura, compilati ed inviati entro i termini ed in conformità alle condizioni sopra indicate.</w:t>
      </w:r>
    </w:p>
    <w:p w14:paraId="39E18E21" w14:textId="025B35A5"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I singoli </w:t>
      </w:r>
      <w:r w:rsidR="00C87243" w:rsidRPr="00CF3EDC">
        <w:rPr>
          <w:rFonts w:ascii="Arial" w:hAnsi="Arial" w:cs="Arial"/>
          <w:szCs w:val="20"/>
        </w:rPr>
        <w:t>Contratti di fornitura</w:t>
      </w:r>
      <w:r w:rsidRPr="00CF3EDC">
        <w:rPr>
          <w:rFonts w:ascii="Arial" w:hAnsi="Arial" w:cs="Arial"/>
          <w:szCs w:val="20"/>
        </w:rPr>
        <w:t xml:space="preserve"> della Convenzione si concludono il quarto giorno lavorativo successivo alla ricezione da parte del Fornitore degli Ordinativi di Fornitura inviati dalle medesime Amministrazioni Contraenti, o nel diverso termine indicato nella Convenzione. Spirato il </w:t>
      </w:r>
      <w:proofErr w:type="gramStart"/>
      <w:r w:rsidRPr="00CF3EDC">
        <w:rPr>
          <w:rFonts w:ascii="Arial" w:hAnsi="Arial" w:cs="Arial"/>
          <w:szCs w:val="20"/>
        </w:rPr>
        <w:t>predetto</w:t>
      </w:r>
      <w:proofErr w:type="gramEnd"/>
      <w:r w:rsidRPr="00CF3EDC">
        <w:rPr>
          <w:rFonts w:ascii="Arial" w:hAnsi="Arial" w:cs="Arial"/>
          <w:szCs w:val="20"/>
        </w:rPr>
        <w:t xml:space="preserve"> termine, l’Ordinativo di Fornitura è irrevocabile per le Parti e, per l’effetto, il Fornitore è tenuto a dare esecuzione completa alla fornitura richiesta</w:t>
      </w:r>
      <w:r w:rsidR="00933F29" w:rsidRPr="00CF3EDC">
        <w:rPr>
          <w:rFonts w:ascii="Arial" w:hAnsi="Arial" w:cs="Arial"/>
          <w:i/>
          <w:szCs w:val="20"/>
        </w:rPr>
        <w:t xml:space="preserve">. </w:t>
      </w:r>
      <w:r w:rsidRPr="00CF3EDC">
        <w:rPr>
          <w:rFonts w:ascii="Arial" w:hAnsi="Arial" w:cs="Arial"/>
          <w:szCs w:val="20"/>
        </w:rPr>
        <w:t xml:space="preserve">Qualora il Fornitore non abbia autorizzato Consip alla pubblicazione delle generalità e del codice fiscale del/i delegato/i ad operare sul conto/i corrente/i dedicato/i, il Fornitore medesimo sarà tenuto a comunicare, entro e non oltre due giorni dalla conclusione del singolo </w:t>
      </w:r>
      <w:r w:rsidR="00C87243" w:rsidRPr="00CF3EDC">
        <w:rPr>
          <w:rFonts w:ascii="Arial" w:hAnsi="Arial" w:cs="Arial"/>
          <w:szCs w:val="20"/>
        </w:rPr>
        <w:t>Contratto di fornitura</w:t>
      </w:r>
      <w:r w:rsidRPr="00CF3EDC">
        <w:rPr>
          <w:rFonts w:ascii="Arial" w:hAnsi="Arial" w:cs="Arial"/>
          <w:szCs w:val="20"/>
        </w:rPr>
        <w:t xml:space="preserve"> della Convenzione i surrichiamati dati alle Amministrazioni ordinanti.</w:t>
      </w:r>
    </w:p>
    <w:p w14:paraId="1D1654CB" w14:textId="7777777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Il Fornitore prende atto, rinunziando ora per allora a qualsiasi pretesa di risarcimento o di indennizzo, che l’Amministrazione Contraente ha la facoltà di revocare l’Ordinativo di Fornitura, avvalendosi esclusivamente del Sistema, da esercitarsi entro un giorno lavorativo dall’emissione dell’Ordinativo di Fornitura.</w:t>
      </w:r>
    </w:p>
    <w:p w14:paraId="7CBFAA30" w14:textId="36B814F0"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Qualora venga richiesto da Consip</w:t>
      </w:r>
      <w:r w:rsidR="00C80AEE" w:rsidRPr="00CF3EDC">
        <w:rPr>
          <w:rFonts w:ascii="Arial" w:hAnsi="Arial" w:cs="Arial"/>
          <w:szCs w:val="20"/>
        </w:rPr>
        <w:t>,</w:t>
      </w:r>
      <w:r w:rsidRPr="00CF3EDC">
        <w:rPr>
          <w:rFonts w:ascii="Arial" w:hAnsi="Arial" w:cs="Arial"/>
          <w:szCs w:val="20"/>
        </w:rPr>
        <w:t xml:space="preserve"> il Fornitore, entro un giorno lavorativo dalla richiesta, ha l’obbligo di dare riscontro alla medesima Consip, anche per via telematica, di ciascun Ordinativo di Fornitura divenuto irrevocabile. </w:t>
      </w:r>
    </w:p>
    <w:p w14:paraId="5FF0E75A" w14:textId="16C555A7"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 xml:space="preserve">Le Amministrazioni Contraenti provvederanno, al momento dell’emissione del singolo Ordinativo di Fornitura: </w:t>
      </w:r>
      <w:r w:rsidRPr="00CF3EDC">
        <w:rPr>
          <w:rFonts w:ascii="Arial" w:hAnsi="Arial" w:cs="Arial"/>
          <w:i/>
          <w:szCs w:val="20"/>
        </w:rPr>
        <w:t>i)</w:t>
      </w:r>
      <w:r w:rsidRPr="00CF3EDC">
        <w:rPr>
          <w:rFonts w:ascii="Arial" w:hAnsi="Arial" w:cs="Arial"/>
          <w:szCs w:val="20"/>
        </w:rPr>
        <w:t xml:space="preserve"> alla nomina del Responsabile del </w:t>
      </w:r>
      <w:r w:rsidR="009A7A2B" w:rsidRPr="00CF3EDC">
        <w:rPr>
          <w:rFonts w:ascii="Arial" w:hAnsi="Arial" w:cs="Arial"/>
          <w:szCs w:val="20"/>
        </w:rPr>
        <w:t>Progetto</w:t>
      </w:r>
      <w:r w:rsidRPr="00CF3EDC">
        <w:rPr>
          <w:rFonts w:ascii="Arial" w:hAnsi="Arial" w:cs="Arial"/>
          <w:szCs w:val="20"/>
        </w:rPr>
        <w:t>, ai sensi e per gli effetti dell’art. 1</w:t>
      </w:r>
      <w:r w:rsidR="00DE087E" w:rsidRPr="00CF3EDC">
        <w:rPr>
          <w:rFonts w:ascii="Arial" w:hAnsi="Arial" w:cs="Arial"/>
          <w:szCs w:val="20"/>
        </w:rPr>
        <w:t>5</w:t>
      </w:r>
      <w:r w:rsidRPr="00CF3EDC">
        <w:rPr>
          <w:rFonts w:ascii="Arial" w:hAnsi="Arial" w:cs="Arial"/>
          <w:szCs w:val="20"/>
        </w:rPr>
        <w:t xml:space="preserve"> del </w:t>
      </w:r>
      <w:r w:rsidR="00DE087E" w:rsidRPr="00CF3EDC">
        <w:rPr>
          <w:rFonts w:ascii="Arial" w:hAnsi="Arial" w:cs="Arial"/>
          <w:szCs w:val="20"/>
        </w:rPr>
        <w:t>Codice</w:t>
      </w:r>
      <w:r w:rsidRPr="00CF3EDC">
        <w:rPr>
          <w:rFonts w:ascii="Arial" w:hAnsi="Arial" w:cs="Arial"/>
          <w:szCs w:val="20"/>
        </w:rPr>
        <w:t xml:space="preserve"> </w:t>
      </w:r>
      <w:r w:rsidRPr="00CF3EDC">
        <w:rPr>
          <w:rFonts w:ascii="Arial" w:hAnsi="Arial" w:cs="Arial"/>
          <w:i/>
          <w:szCs w:val="20"/>
        </w:rPr>
        <w:t>ii)</w:t>
      </w:r>
      <w:r w:rsidRPr="00CF3EDC">
        <w:rPr>
          <w:rFonts w:ascii="Arial" w:hAnsi="Arial" w:cs="Arial"/>
          <w:szCs w:val="20"/>
        </w:rPr>
        <w:t xml:space="preserve"> alla nomina del Direttore dell’esecuzione, laddove le relative funzioni non siano svolte dal Responsabile del </w:t>
      </w:r>
      <w:r w:rsidR="009A7A2B" w:rsidRPr="00CF3EDC">
        <w:rPr>
          <w:rFonts w:ascii="Arial" w:hAnsi="Arial" w:cs="Arial"/>
          <w:szCs w:val="20"/>
        </w:rPr>
        <w:t>Progetto</w:t>
      </w:r>
      <w:r w:rsidR="00DE087E" w:rsidRPr="00CF3EDC">
        <w:rPr>
          <w:rFonts w:ascii="Arial" w:hAnsi="Arial" w:cs="Arial"/>
          <w:szCs w:val="20"/>
        </w:rPr>
        <w:t>,</w:t>
      </w:r>
      <w:r w:rsidRPr="00CF3EDC">
        <w:rPr>
          <w:rFonts w:ascii="Arial" w:hAnsi="Arial" w:cs="Arial"/>
          <w:szCs w:val="20"/>
        </w:rPr>
        <w:t xml:space="preserve"> nel rispetto </w:t>
      </w:r>
      <w:r w:rsidR="00DE087E" w:rsidRPr="00CF3EDC">
        <w:rPr>
          <w:rFonts w:ascii="Arial" w:hAnsi="Arial" w:cs="Arial"/>
          <w:szCs w:val="20"/>
        </w:rPr>
        <w:t>dell’</w:t>
      </w:r>
      <w:r w:rsidRPr="00CF3EDC">
        <w:rPr>
          <w:rFonts w:ascii="Arial" w:hAnsi="Arial" w:cs="Arial"/>
          <w:szCs w:val="20"/>
        </w:rPr>
        <w:t xml:space="preserve">art. </w:t>
      </w:r>
      <w:r w:rsidR="00497242" w:rsidRPr="00CF3EDC">
        <w:rPr>
          <w:rFonts w:ascii="Arial" w:hAnsi="Arial" w:cs="Arial"/>
          <w:szCs w:val="20"/>
        </w:rPr>
        <w:lastRenderedPageBreak/>
        <w:t>1</w:t>
      </w:r>
      <w:r w:rsidRPr="00CF3EDC">
        <w:rPr>
          <w:rFonts w:ascii="Arial" w:hAnsi="Arial" w:cs="Arial"/>
          <w:szCs w:val="20"/>
        </w:rPr>
        <w:t>1</w:t>
      </w:r>
      <w:r w:rsidR="00DE087E" w:rsidRPr="00CF3EDC">
        <w:rPr>
          <w:rFonts w:ascii="Arial" w:hAnsi="Arial" w:cs="Arial"/>
          <w:szCs w:val="20"/>
        </w:rPr>
        <w:t>4 del Codice e del relativo Allegato II.</w:t>
      </w:r>
      <w:r w:rsidR="00497242" w:rsidRPr="00CF3EDC">
        <w:rPr>
          <w:rFonts w:ascii="Arial" w:hAnsi="Arial" w:cs="Arial"/>
          <w:szCs w:val="20"/>
        </w:rPr>
        <w:t>1</w:t>
      </w:r>
      <w:r w:rsidR="00DE087E" w:rsidRPr="00CF3EDC">
        <w:rPr>
          <w:rFonts w:ascii="Arial" w:hAnsi="Arial" w:cs="Arial"/>
          <w:szCs w:val="20"/>
        </w:rPr>
        <w:t>4</w:t>
      </w:r>
      <w:r w:rsidR="00497242" w:rsidRPr="00CF3EDC">
        <w:rPr>
          <w:rFonts w:ascii="Arial" w:hAnsi="Arial" w:cs="Arial"/>
          <w:szCs w:val="20"/>
        </w:rPr>
        <w:t xml:space="preserve"> </w:t>
      </w:r>
      <w:r w:rsidRPr="00CF3EDC">
        <w:rPr>
          <w:rFonts w:ascii="Arial" w:hAnsi="Arial" w:cs="Arial"/>
          <w:i/>
          <w:iCs/>
          <w:szCs w:val="20"/>
        </w:rPr>
        <w:t>i</w:t>
      </w:r>
      <w:r w:rsidRPr="00CF3EDC">
        <w:rPr>
          <w:rFonts w:ascii="Arial" w:hAnsi="Arial" w:cs="Arial"/>
          <w:i/>
          <w:szCs w:val="20"/>
        </w:rPr>
        <w:t xml:space="preserve">ii) </w:t>
      </w:r>
      <w:r w:rsidRPr="00CF3EDC">
        <w:rPr>
          <w:rFonts w:ascii="Arial" w:hAnsi="Arial" w:cs="Arial"/>
          <w:szCs w:val="20"/>
        </w:rPr>
        <w:t xml:space="preserve">ai sensi e per gli effetti dell’art. 3 della Legge 13 agosto 2010 n. 136 e </w:t>
      </w:r>
      <w:proofErr w:type="spellStart"/>
      <w:r w:rsidRPr="00CF3EDC">
        <w:rPr>
          <w:rFonts w:ascii="Arial" w:hAnsi="Arial" w:cs="Arial"/>
          <w:szCs w:val="20"/>
        </w:rPr>
        <w:t>s.m.i.</w:t>
      </w:r>
      <w:proofErr w:type="spellEnd"/>
      <w:r w:rsidRPr="00CF3EDC">
        <w:rPr>
          <w:rFonts w:ascii="Arial" w:hAnsi="Arial" w:cs="Arial"/>
          <w:szCs w:val="20"/>
        </w:rPr>
        <w:t>, degli artt. 6 e 7 del Decreto Legge 12 novembre 2010, n. 187 nonché della Determinazione dell’Autorità per la Vigilanza sui Contratti Pubblici (ora A.N.AC.) n. 8 del 18 novembre 2010, alla indicazione sul medesimo Ordinativo di Fornitura del CIG (Codice Identificativo Gara) “derivato” rispetto a quello della Convenzione e da esse richiesto nonché del CUP (Codice Unico Progetto) ove obbligatorio ai sensi dell’art. 11 della Legge 16 gennaio 2003 n. 3.</w:t>
      </w:r>
    </w:p>
    <w:p w14:paraId="37E84189" w14:textId="16A2EDA4" w:rsidR="00B2748F" w:rsidRPr="00CF3EDC" w:rsidRDefault="00B2748F" w:rsidP="00B2748F">
      <w:pPr>
        <w:pStyle w:val="Numeroelenco2"/>
        <w:numPr>
          <w:ilvl w:val="0"/>
          <w:numId w:val="6"/>
        </w:numPr>
        <w:ind w:left="426" w:hanging="426"/>
        <w:jc w:val="both"/>
        <w:rPr>
          <w:rFonts w:ascii="Arial" w:hAnsi="Arial" w:cs="Arial"/>
          <w:szCs w:val="20"/>
        </w:rPr>
      </w:pPr>
      <w:r w:rsidRPr="00CF3EDC">
        <w:rPr>
          <w:rFonts w:ascii="Arial" w:hAnsi="Arial" w:cs="Arial"/>
          <w:szCs w:val="20"/>
        </w:rPr>
        <w:t>Le Amministrazioni Contraenti procedono ad inviare a Consip il certificato di verifica di conformità di cui all’art. 1</w:t>
      </w:r>
      <w:r w:rsidR="00E146E2" w:rsidRPr="00CF3EDC">
        <w:rPr>
          <w:rFonts w:ascii="Arial" w:hAnsi="Arial" w:cs="Arial"/>
          <w:szCs w:val="20"/>
        </w:rPr>
        <w:t>16</w:t>
      </w:r>
      <w:r w:rsidRPr="00CF3EDC">
        <w:rPr>
          <w:rFonts w:ascii="Arial" w:hAnsi="Arial" w:cs="Arial"/>
          <w:szCs w:val="20"/>
        </w:rPr>
        <w:t xml:space="preserve"> del </w:t>
      </w:r>
      <w:r w:rsidR="00E146E2" w:rsidRPr="00CF3EDC">
        <w:rPr>
          <w:rFonts w:ascii="Arial" w:hAnsi="Arial" w:cs="Arial"/>
          <w:szCs w:val="20"/>
        </w:rPr>
        <w:t>Codice</w:t>
      </w:r>
      <w:r w:rsidRPr="00CF3EDC">
        <w:rPr>
          <w:rFonts w:ascii="Arial" w:hAnsi="Arial" w:cs="Arial"/>
          <w:szCs w:val="20"/>
        </w:rPr>
        <w:t xml:space="preserve"> relativamente ai singoli </w:t>
      </w:r>
      <w:r w:rsidR="00C87243" w:rsidRPr="00CF3EDC">
        <w:rPr>
          <w:rFonts w:ascii="Arial" w:hAnsi="Arial" w:cs="Arial"/>
          <w:szCs w:val="20"/>
        </w:rPr>
        <w:t>Contratti di fornitura</w:t>
      </w:r>
      <w:r w:rsidRPr="00CF3EDC">
        <w:rPr>
          <w:rFonts w:ascii="Arial" w:hAnsi="Arial" w:cs="Arial"/>
          <w:szCs w:val="20"/>
        </w:rPr>
        <w:t xml:space="preserve">. Resta salva la facoltà per Consip di svolgere verifiche ispettive e controlli sull’esecuzione delle singole prestazioni. </w:t>
      </w:r>
    </w:p>
    <w:p w14:paraId="7FC1DEC7" w14:textId="77777777" w:rsidR="000F033B" w:rsidRPr="00CF3EDC" w:rsidRDefault="000F033B" w:rsidP="00C327E5">
      <w:pPr>
        <w:pStyle w:val="Numeroelenco2"/>
        <w:numPr>
          <w:ilvl w:val="0"/>
          <w:numId w:val="0"/>
        </w:numPr>
        <w:jc w:val="both"/>
        <w:rPr>
          <w:rFonts w:ascii="Arial" w:hAnsi="Arial" w:cs="Arial"/>
          <w:szCs w:val="20"/>
        </w:rPr>
      </w:pPr>
    </w:p>
    <w:p w14:paraId="60E58136" w14:textId="23850478" w:rsidR="00192678" w:rsidRPr="00CF3EDC" w:rsidRDefault="00192678" w:rsidP="002F41AE">
      <w:pPr>
        <w:pStyle w:val="Titolo1"/>
        <w:ind w:left="0" w:firstLine="0"/>
        <w:rPr>
          <w:rFonts w:ascii="Arial" w:hAnsi="Arial" w:cs="Arial"/>
        </w:rPr>
      </w:pPr>
      <w:r w:rsidRPr="00CF3EDC">
        <w:rPr>
          <w:rFonts w:ascii="Arial" w:hAnsi="Arial" w:cs="Arial"/>
        </w:rPr>
        <w:t>A</w:t>
      </w:r>
      <w:r w:rsidR="000F580B" w:rsidRPr="00CF3EDC">
        <w:rPr>
          <w:rFonts w:ascii="Arial" w:hAnsi="Arial" w:cs="Arial"/>
        </w:rPr>
        <w:t>rticolo</w:t>
      </w:r>
      <w:r w:rsidRPr="00CF3EDC">
        <w:rPr>
          <w:rFonts w:ascii="Arial" w:hAnsi="Arial" w:cs="Arial"/>
        </w:rPr>
        <w:t xml:space="preserve"> 4</w:t>
      </w:r>
      <w:r w:rsidR="002F41AE" w:rsidRPr="00CF3EDC">
        <w:rPr>
          <w:rFonts w:ascii="Arial" w:hAnsi="Arial" w:cs="Arial"/>
        </w:rPr>
        <w:tab/>
      </w:r>
      <w:r w:rsidR="002F41AE" w:rsidRPr="00CF3EDC">
        <w:rPr>
          <w:rFonts w:ascii="Arial" w:hAnsi="Arial" w:cs="Arial"/>
        </w:rPr>
        <w:br/>
      </w:r>
      <w:r w:rsidR="000F580B" w:rsidRPr="00C327E5">
        <w:rPr>
          <w:rFonts w:ascii="Arial" w:hAnsi="Arial" w:cs="Arial"/>
          <w:kern w:val="20"/>
        </w:rPr>
        <w:t>validità temporale della convenzione</w:t>
      </w:r>
    </w:p>
    <w:p w14:paraId="50D48B46" w14:textId="0383641B"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 xml:space="preserve">1. </w:t>
      </w:r>
      <w:r w:rsidRPr="00CF3EDC">
        <w:rPr>
          <w:rFonts w:ascii="Arial" w:hAnsi="Arial" w:cs="Arial"/>
        </w:rPr>
        <w:tab/>
        <w:t xml:space="preserve">Fermo restando quanto previsto nella Convenzione, per durata della Convenzione si intende il termine entro cui le Amministrazioni Pubbliche possono inviare l’Ordinativo di fornitura relativo alla Convenzione medesima, Convenzione che comunque resta valida, efficace e vincolante per la regolamentazione dei </w:t>
      </w:r>
      <w:r w:rsidR="00C87243" w:rsidRPr="00CF3EDC">
        <w:rPr>
          <w:rFonts w:ascii="Arial" w:hAnsi="Arial" w:cs="Arial"/>
        </w:rPr>
        <w:t>Contratti di fornitura</w:t>
      </w:r>
      <w:r w:rsidRPr="00CF3EDC">
        <w:rPr>
          <w:rFonts w:ascii="Arial" w:hAnsi="Arial" w:cs="Arial"/>
        </w:rPr>
        <w:t xml:space="preserve"> della medesima e per tutto il tempo di vigenza e durata dei medesimi.</w:t>
      </w:r>
    </w:p>
    <w:p w14:paraId="04EFEE8D" w14:textId="77777777"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 xml:space="preserve">2. </w:t>
      </w:r>
      <w:r w:rsidRPr="00CF3EDC">
        <w:rPr>
          <w:rFonts w:ascii="Arial" w:hAnsi="Arial" w:cs="Arial"/>
        </w:rPr>
        <w:tab/>
        <w:t>Resta, altresì, espressamente inteso che qualora per qualsiasi motivo cessi l’efficacia della Convenzione o di ogni singolo Ordinativo di Fornitura, il Fornitore sarà tenuto a prestare la massima collaborazione, anche tecnica, affinché possa essere garantita la continuità dei servizi/forniture oggetto della Convenzione.</w:t>
      </w:r>
    </w:p>
    <w:p w14:paraId="039F3CD7" w14:textId="77777777" w:rsidR="004E0B05" w:rsidRPr="00CF3EDC" w:rsidRDefault="004E0B05" w:rsidP="00B2748F">
      <w:pPr>
        <w:pStyle w:val="StileGiustificatoInterlineaesatta15pt"/>
        <w:ind w:left="360" w:hanging="360"/>
        <w:rPr>
          <w:rFonts w:ascii="Arial" w:hAnsi="Arial" w:cs="Arial"/>
        </w:rPr>
      </w:pPr>
    </w:p>
    <w:p w14:paraId="0EEDBEA1" w14:textId="77777777" w:rsidR="00B2748F" w:rsidRPr="00CF3EDC" w:rsidRDefault="00B2748F" w:rsidP="00B2748F">
      <w:pPr>
        <w:pStyle w:val="Titolo1"/>
        <w:ind w:left="0" w:firstLine="0"/>
        <w:jc w:val="left"/>
        <w:rPr>
          <w:rFonts w:ascii="Arial" w:hAnsi="Arial" w:cs="Arial"/>
        </w:rPr>
      </w:pPr>
      <w:r w:rsidRPr="00CF3EDC">
        <w:rPr>
          <w:rFonts w:ascii="Arial" w:hAnsi="Arial" w:cs="Arial"/>
        </w:rPr>
        <w:t>Articolo 5</w:t>
      </w:r>
      <w:r w:rsidRPr="00CF3EDC">
        <w:rPr>
          <w:rFonts w:ascii="Arial" w:hAnsi="Arial" w:cs="Arial"/>
        </w:rPr>
        <w:tab/>
      </w:r>
      <w:r w:rsidRPr="00CF3EDC">
        <w:rPr>
          <w:rFonts w:ascii="Arial" w:hAnsi="Arial" w:cs="Arial"/>
        </w:rPr>
        <w:br/>
        <w:t>Obbligazioni generali del Fornitore</w:t>
      </w:r>
    </w:p>
    <w:p w14:paraId="51B6D4A5"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Sono a carico del Fornitore, intendendosi remunerati con il corrispettivo contrattuale indicato nella Convenzione, tutti gli oneri e rischi relativi alla prestazione delle attività e dei servizi oggetto della Convenzione medesima, nonché ad ogni attività che si rendesse necessaria per l’attivazione e la prestazione degli stessi o, comunque, opportuna per un corretto e completo adempimento delle obbligazioni previste, ivi compresi quelli relativi ad eventuali spese di trasporto, di viaggio e di missione per il personale addetto alla esecuzione contrattuale. </w:t>
      </w:r>
    </w:p>
    <w:p w14:paraId="6E089395"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Il Fornitore si obbliga ad eseguire tutte le prestazioni a perfetta regola d’arte, nel rispetto delle norme vigenti e secondo le condizioni, le modalità, i termini e le prescrizioni contenute nella Convenzione e nei relativi Allegati.</w:t>
      </w:r>
    </w:p>
    <w:p w14:paraId="5A12AC92"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Le prestazioni contrattuali dovranno necessariamente essere conformi alle caratteristiche tecniche e qualitative ed alle specifiche indicate nella Convenzione e nei relativi Allegati; in ogni caso, il Fornitore si obbliga ad osservare, nell’esecuzione delle prestazioni contrattuali, tutte le norme e le prescrizioni tecniche e di sicurezza in vigore, nonché quelle che dovessero essere successivamente emanate.</w:t>
      </w:r>
    </w:p>
    <w:p w14:paraId="1973372E" w14:textId="4931A3F6"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Gli eventuali maggiori oneri derivanti dalla necessità di osservare le norme e le prescrizioni di cui sopra, anche se entrate in vigore successivamente alla stipula della Convenzione, resteranno ad esclusivo carico del Fornitore, intendendosi in ogni caso </w:t>
      </w:r>
      <w:r w:rsidRPr="00CF3EDC">
        <w:rPr>
          <w:rFonts w:ascii="Arial" w:hAnsi="Arial" w:cs="Arial"/>
          <w:szCs w:val="20"/>
        </w:rPr>
        <w:lastRenderedPageBreak/>
        <w:t>remunerati con il corrispettivo contrattuale indicato nella Convenzione e nei relativi Allegati, ed il Fornitore non potrà, pertanto, avanzare pretesa di compensi a tal titolo, nei confronti delle Amministrazioni Contraenti e/o d</w:t>
      </w:r>
      <w:r w:rsidR="00C80AEE" w:rsidRPr="00CF3EDC">
        <w:rPr>
          <w:rFonts w:ascii="Arial" w:hAnsi="Arial" w:cs="Arial"/>
          <w:szCs w:val="20"/>
        </w:rPr>
        <w:t>i</w:t>
      </w:r>
      <w:r w:rsidRPr="00CF3EDC">
        <w:rPr>
          <w:rFonts w:ascii="Arial" w:hAnsi="Arial" w:cs="Arial"/>
          <w:szCs w:val="20"/>
        </w:rPr>
        <w:t xml:space="preserve"> Consip, assumendosene ogni relativa alea. </w:t>
      </w:r>
    </w:p>
    <w:p w14:paraId="7418A6E4"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Il Fornitore si impegna espressamente a:</w:t>
      </w:r>
    </w:p>
    <w:p w14:paraId="70C76818" w14:textId="77777777"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impiegare, a sua cura e spese, tutte le strutture ed il personale necessario per l’esecuzione dei contratti di fornitura secondo quanto specificato nella Convenzione, nei suoi Allegati e negli atti di gara richiamati nelle premesse della Convenzione;</w:t>
      </w:r>
    </w:p>
    <w:p w14:paraId="2CF156E2" w14:textId="77777777"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rispettare, per quanto applicabili, le norme internazionali UNI EN ISO vigenti per la gestione e l’assicurazione della qualità delle proprie prestazioni;</w:t>
      </w:r>
    </w:p>
    <w:p w14:paraId="419EE0D0" w14:textId="18E8CA0E"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predisporre tutti gli strumenti e i metodi, comprensivi della relativa documentazione, atti a consentire alle singole Amministrazioni Contraenti ed a Consip, per quanto di propria competenza, di monitorare la conformità dei servizi e delle forniture alle norme previste nella Convenzione e negli Ordinativi di Fornitura;</w:t>
      </w:r>
    </w:p>
    <w:p w14:paraId="072354B2" w14:textId="77777777"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predisporre tutti gli strumenti e i metodi, comprensivi della relativa documentazione, atti a garantire elevati livelli di servizi, ivi compresi quelli relativi alla sicurezza e riservatezza;</w:t>
      </w:r>
    </w:p>
    <w:p w14:paraId="7174EEED" w14:textId="475951F4"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 xml:space="preserve">nell’adempimento delle proprie prestazioni ed obbligazioni, osservare tutte le indicazioni operative, di indirizzo e di controllo che a tale scopo saranno predisposte e comunicate dalle Amministrazioni Contraenti o da Consip, per quanto di rispettiva ragione; </w:t>
      </w:r>
    </w:p>
    <w:p w14:paraId="2DFEF821" w14:textId="3FC3AD2F"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comunicare tempestivamente alle Amministrazioni Contraenti e a Consip, per quanto di propria competenza, le eventuali variazioni della propria struttura organizzativa coinvolta nell’esecuzione della Convenzione e degli Ordinativi di Fornitura, indicando analiticamente le variazioni intervenute ed i nominativi dei nuovi responsabili;</w:t>
      </w:r>
    </w:p>
    <w:p w14:paraId="2981D18C" w14:textId="00108683"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non opporre a Consip e alle Amministrazioni Contraenti qualsivoglia eccezione, contestazione e pretesa relative alla fornitura e/o alla prestazione dei servizi connessi;</w:t>
      </w:r>
    </w:p>
    <w:p w14:paraId="7450AD3D" w14:textId="7A8D4947"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 xml:space="preserve">mallevare e tenere indenne le Amministrazioni Contraenti e Consip da tutte le conseguenze derivanti dalla eventuale inosservanza delle norme e prescrizioni tecniche, di sicurezza, di igiene e sanitarie vigenti; </w:t>
      </w:r>
    </w:p>
    <w:p w14:paraId="56130501" w14:textId="77777777" w:rsidR="00B2748F" w:rsidRPr="00CF3EDC" w:rsidRDefault="00B2748F" w:rsidP="00B2748F">
      <w:pPr>
        <w:numPr>
          <w:ilvl w:val="1"/>
          <w:numId w:val="9"/>
        </w:numPr>
        <w:tabs>
          <w:tab w:val="left" w:pos="900"/>
        </w:tabs>
        <w:ind w:left="900" w:hanging="540"/>
        <w:jc w:val="both"/>
        <w:rPr>
          <w:rFonts w:ascii="Arial" w:hAnsi="Arial" w:cs="Arial"/>
          <w:szCs w:val="20"/>
        </w:rPr>
      </w:pPr>
      <w:proofErr w:type="gramStart"/>
      <w:r w:rsidRPr="00CF3EDC">
        <w:rPr>
          <w:rFonts w:ascii="Arial" w:hAnsi="Arial" w:cs="Arial"/>
          <w:szCs w:val="20"/>
        </w:rPr>
        <w:t>ad</w:t>
      </w:r>
      <w:proofErr w:type="gramEnd"/>
      <w:r w:rsidRPr="00CF3EDC">
        <w:rPr>
          <w:rFonts w:ascii="Arial" w:hAnsi="Arial" w:cs="Arial"/>
          <w:szCs w:val="20"/>
        </w:rPr>
        <w:t xml:space="preserve"> adottare, in fase di esecuzione contrattuale, le eventuali cautele rese necessarie dallo svolgimento delle prestazioni affidate in locali o ambienti in cui l’Amministrazione Contraente tratta informazioni classificate, con particolare riguardo alle specifiche misure previste dalla normativa in proposito vigente;</w:t>
      </w:r>
    </w:p>
    <w:p w14:paraId="32B3DD58" w14:textId="75A0F374" w:rsidR="00B2748F" w:rsidRPr="00CF3EDC" w:rsidRDefault="00B2748F" w:rsidP="00B2748F">
      <w:pPr>
        <w:numPr>
          <w:ilvl w:val="1"/>
          <w:numId w:val="9"/>
        </w:numPr>
        <w:tabs>
          <w:tab w:val="left" w:pos="900"/>
        </w:tabs>
        <w:ind w:left="900" w:hanging="540"/>
        <w:jc w:val="both"/>
        <w:rPr>
          <w:rFonts w:ascii="Arial" w:hAnsi="Arial" w:cs="Arial"/>
          <w:szCs w:val="20"/>
        </w:rPr>
      </w:pPr>
      <w:r w:rsidRPr="00CF3EDC">
        <w:rPr>
          <w:rFonts w:ascii="Arial" w:hAnsi="Arial" w:cs="Arial"/>
          <w:szCs w:val="20"/>
        </w:rPr>
        <w:t xml:space="preserve">a rispettare gli obblighi in materia ambientale, sociale e del lavoro stabiliti dalla normativa europea e nazionale, dai contratti collettivi o dalle disposizioni internazionali </w:t>
      </w:r>
      <w:r w:rsidR="00E146E2" w:rsidRPr="00CF3EDC">
        <w:rPr>
          <w:rFonts w:ascii="Arial" w:hAnsi="Arial" w:cs="Arial"/>
          <w:szCs w:val="20"/>
        </w:rPr>
        <w:t>di riferimento</w:t>
      </w:r>
      <w:r w:rsidRPr="00CF3EDC">
        <w:rPr>
          <w:rFonts w:ascii="Arial" w:hAnsi="Arial" w:cs="Arial"/>
          <w:szCs w:val="20"/>
        </w:rPr>
        <w:t>.</w:t>
      </w:r>
    </w:p>
    <w:p w14:paraId="393F349D"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Le attività necessarie per la predisposizione dei mezzi e per l’attivazione dei servizi e/o delle forniture oggetto della Convenzione, eventualmente da svolgersi presso gli uffici delle Amministrazioni Contraenti, dovranno essere eseguite senza interferire nel </w:t>
      </w:r>
      <w:r w:rsidRPr="00CF3EDC">
        <w:rPr>
          <w:rFonts w:ascii="Arial" w:hAnsi="Arial" w:cs="Arial"/>
          <w:szCs w:val="20"/>
        </w:rPr>
        <w:lastRenderedPageBreak/>
        <w:t>normale lavoro degli uffici; modalità e tempi dovranno comunque essere concordati con le Amministrazioni stesse; peraltro, il Fornitore prende atto che, nel corso dell’esecuzione delle prestazioni contrattuali, gli uffici delle Amministrazioni Contraenti continueranno ad essere utilizzati dal personale delle Amministrazioni stesse e/o da terzi autorizzati.</w:t>
      </w:r>
    </w:p>
    <w:p w14:paraId="48D234FD" w14:textId="77777777" w:rsidR="00B2748F" w:rsidRPr="00CF3EDC" w:rsidRDefault="00B2748F" w:rsidP="00B2748F">
      <w:pPr>
        <w:pStyle w:val="StileGiustificatoSinistro063cmInterlineaesatta15pt"/>
        <w:rPr>
          <w:rFonts w:ascii="Arial" w:hAnsi="Arial" w:cs="Arial"/>
        </w:rPr>
      </w:pPr>
      <w:r w:rsidRPr="00CF3EDC">
        <w:rPr>
          <w:rFonts w:ascii="Arial" w:hAnsi="Arial" w:cs="Arial"/>
        </w:rPr>
        <w:t xml:space="preserve">Il Fornitore si impegna, pertanto, ad eseguire le </w:t>
      </w:r>
      <w:proofErr w:type="gramStart"/>
      <w:r w:rsidRPr="00CF3EDC">
        <w:rPr>
          <w:rFonts w:ascii="Arial" w:hAnsi="Arial" w:cs="Arial"/>
        </w:rPr>
        <w:t>predette</w:t>
      </w:r>
      <w:proofErr w:type="gramEnd"/>
      <w:r w:rsidRPr="00CF3EDC">
        <w:rPr>
          <w:rFonts w:ascii="Arial" w:hAnsi="Arial" w:cs="Arial"/>
        </w:rPr>
        <w:t xml:space="preserve"> prestazioni salvaguardando le esigenze delle Amministrazioni Contraenti e/o di terzi autorizzati, senza recare intralci, disturbi o interruzioni alla attività lavorativa in atto. </w:t>
      </w:r>
    </w:p>
    <w:p w14:paraId="4347B277"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Il Fornitore rinuncia espressamente, ora per allora, a qualsiasi pretesa o richiesta di compenso nel caso in cui l’esecuzione delle prestazioni contrattuali dovesse essere ostacolata o resa più onerosa dalle attività svolte dalle Amministrazioni Contraenti e/o da terzi autorizzati. </w:t>
      </w:r>
    </w:p>
    <w:p w14:paraId="30964FEE"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Il Fornitore si impegna ad avvalersi di personale specializzato, in relazione alle diverse prestazioni contrattuali; detto personale potrà accedere agli uffici delle Amministrazioni Contraenti nel rispetto di tutte le relative prescrizioni di accesso, fermo restando che sarà cura ed onere del Fornitore verificare preventivamente tali procedure.</w:t>
      </w:r>
    </w:p>
    <w:p w14:paraId="118528FE" w14:textId="23858DB2"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Il Fornitore si obbliga a consentire alle Amministrazioni Contraenti e a Consip, per quanto di propria competenza, di procedere, in qualsiasi momento e anche senza preavviso, alle verifiche della piena e corretta esecuzione delle prestazioni oggetto dei singoli </w:t>
      </w:r>
      <w:r w:rsidR="00C87243" w:rsidRPr="00CF3EDC">
        <w:rPr>
          <w:rFonts w:ascii="Arial" w:hAnsi="Arial" w:cs="Arial"/>
          <w:szCs w:val="20"/>
        </w:rPr>
        <w:t>Contratti di fornitura</w:t>
      </w:r>
      <w:r w:rsidRPr="00CF3EDC">
        <w:rPr>
          <w:rFonts w:ascii="Arial" w:hAnsi="Arial" w:cs="Arial"/>
          <w:szCs w:val="20"/>
        </w:rPr>
        <w:t>, nonché a prestare la propria collaborazione per consentire lo svolgimento di tali verifiche.</w:t>
      </w:r>
    </w:p>
    <w:p w14:paraId="3C824F59" w14:textId="050FB82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Il Fornitore si obbliga a rispettare tutte le indicazioni relative alla buona e corretta esecuzione contrattuale che dovessero essere impartite dalle Amministrazioni Contraenti, oltre che da Consip, per quanto di propria competenza.</w:t>
      </w:r>
    </w:p>
    <w:p w14:paraId="6E2AD036" w14:textId="7ADF7300"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Il Fornitore si obbliga a: (a) dare immediata comunicazione alle singole Amministrazioni Contraenti interessate o a Consip, per quanto di rispettiva ragione, di ogni circostanza che abbia influenza sull’esecuzione delle attività di cui alla Convenzione e ai singoli </w:t>
      </w:r>
      <w:r w:rsidR="00C87243" w:rsidRPr="00CF3EDC">
        <w:rPr>
          <w:rFonts w:ascii="Arial" w:hAnsi="Arial" w:cs="Arial"/>
          <w:szCs w:val="20"/>
        </w:rPr>
        <w:t>Contratti di fornitura</w:t>
      </w:r>
      <w:r w:rsidRPr="00CF3EDC">
        <w:rPr>
          <w:rFonts w:ascii="Arial" w:hAnsi="Arial" w:cs="Arial"/>
          <w:szCs w:val="20"/>
        </w:rPr>
        <w:t>; (b) prestare i servizi e/o le forniture oggetto della Convenzione nei luoghi che verranno indicati negli Ordinativi di Fornitura emessi da ciascuna Amministrazione Contraente.</w:t>
      </w:r>
    </w:p>
    <w:p w14:paraId="7B82A15F" w14:textId="6F289D65"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Il Fornitore è tenuto a comunicare a Consip ogni modificazione negli assetti proprietari, nella struttura di impresa e negli organismi tecnici e amministrativi. Tale comunicazione dovrà pervenire a Consip entro </w:t>
      </w:r>
      <w:proofErr w:type="gramStart"/>
      <w:r w:rsidRPr="00CF3EDC">
        <w:rPr>
          <w:rFonts w:ascii="Arial" w:hAnsi="Arial" w:cs="Arial"/>
          <w:szCs w:val="20"/>
        </w:rPr>
        <w:t>10</w:t>
      </w:r>
      <w:proofErr w:type="gramEnd"/>
      <w:r w:rsidRPr="00CF3EDC">
        <w:rPr>
          <w:rFonts w:ascii="Arial" w:hAnsi="Arial" w:cs="Arial"/>
          <w:szCs w:val="20"/>
        </w:rPr>
        <w:t xml:space="preserve"> giorni dall'intervenuta modifica.</w:t>
      </w:r>
    </w:p>
    <w:p w14:paraId="5D75C028" w14:textId="77777777"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Il Fornitore prende atto ed accetta che i servizi e/o le forniture oggetto della Convenzione dovranno essere prestati con continuità anche in caso di eventuali variazioni della consistenza e della dislocazione delle sedi e degli uffici delle Amministrazioni Contraenti.</w:t>
      </w:r>
    </w:p>
    <w:p w14:paraId="0959A81C" w14:textId="3BD9BF04"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 xml:space="preserve">I servizi e/o le forniture oggetto della Convenzione e dei singoli </w:t>
      </w:r>
      <w:r w:rsidR="00C87243" w:rsidRPr="00CF3EDC">
        <w:rPr>
          <w:rFonts w:ascii="Arial" w:hAnsi="Arial" w:cs="Arial"/>
          <w:szCs w:val="20"/>
        </w:rPr>
        <w:t>Contratti di fornitura</w:t>
      </w:r>
      <w:r w:rsidRPr="00CF3EDC">
        <w:rPr>
          <w:rFonts w:ascii="Arial" w:hAnsi="Arial" w:cs="Arial"/>
          <w:szCs w:val="20"/>
        </w:rPr>
        <w:t xml:space="preserve"> non sono affidati al Fornitore in via esclusiva, pertanto le Amministrazioni Contraenti e/o Consip, per quanto di propria competenza, possono affidare le stesse forniture, attività e servizi anche a soggetti terzi, diversi dal medesimo Fornitore, nel rispetto della normativa vigente.</w:t>
      </w:r>
    </w:p>
    <w:p w14:paraId="4F92EB06" w14:textId="0E24A392" w:rsidR="00B2748F" w:rsidRPr="00CF3EDC" w:rsidRDefault="00B2748F" w:rsidP="00B2748F">
      <w:pPr>
        <w:pStyle w:val="Numeroelenco2"/>
        <w:numPr>
          <w:ilvl w:val="0"/>
          <w:numId w:val="11"/>
        </w:numPr>
        <w:shd w:val="clear" w:color="auto" w:fill="FFFFFF"/>
        <w:jc w:val="both"/>
        <w:rPr>
          <w:rFonts w:ascii="Arial" w:hAnsi="Arial" w:cs="Arial"/>
          <w:szCs w:val="20"/>
        </w:rPr>
      </w:pPr>
      <w:r w:rsidRPr="00CF3EDC">
        <w:rPr>
          <w:rFonts w:ascii="Arial" w:hAnsi="Arial" w:cs="Arial"/>
          <w:szCs w:val="20"/>
        </w:rPr>
        <w:t>Ai sensi dell’art. 1</w:t>
      </w:r>
      <w:r w:rsidR="00E146E2" w:rsidRPr="00CF3EDC">
        <w:rPr>
          <w:rFonts w:ascii="Arial" w:hAnsi="Arial" w:cs="Arial"/>
          <w:szCs w:val="20"/>
        </w:rPr>
        <w:t>19</w:t>
      </w:r>
      <w:r w:rsidRPr="00CF3EDC">
        <w:rPr>
          <w:rFonts w:ascii="Arial" w:hAnsi="Arial" w:cs="Arial"/>
          <w:szCs w:val="20"/>
        </w:rPr>
        <w:t xml:space="preserve">, comma </w:t>
      </w:r>
      <w:r w:rsidR="00E146E2" w:rsidRPr="00CF3EDC">
        <w:rPr>
          <w:rFonts w:ascii="Arial" w:hAnsi="Arial" w:cs="Arial"/>
          <w:szCs w:val="20"/>
        </w:rPr>
        <w:t>5</w:t>
      </w:r>
      <w:r w:rsidRPr="00CF3EDC">
        <w:rPr>
          <w:rFonts w:ascii="Arial" w:hAnsi="Arial" w:cs="Arial"/>
          <w:szCs w:val="20"/>
        </w:rPr>
        <w:t>,</w:t>
      </w:r>
      <w:r w:rsidR="00E146E2" w:rsidRPr="00CF3EDC">
        <w:rPr>
          <w:rFonts w:ascii="Arial" w:hAnsi="Arial" w:cs="Arial"/>
          <w:szCs w:val="20"/>
        </w:rPr>
        <w:t xml:space="preserve"> del Codice</w:t>
      </w:r>
      <w:r w:rsidRPr="00CF3EDC">
        <w:rPr>
          <w:rFonts w:ascii="Arial" w:hAnsi="Arial" w:cs="Arial"/>
          <w:szCs w:val="20"/>
        </w:rPr>
        <w:t xml:space="preserve">, con riferimento a tutti i sub–contratti stipulati dal Fornitore per l’esecuzione del contratto, è fatto obbligo al Fornitore stesso </w:t>
      </w:r>
      <w:r w:rsidRPr="00CF3EDC">
        <w:rPr>
          <w:rFonts w:ascii="Arial" w:hAnsi="Arial" w:cs="Arial"/>
          <w:szCs w:val="20"/>
        </w:rPr>
        <w:lastRenderedPageBreak/>
        <w:t>di comunicare, a Consip e all’Amministrazione Contraente interessata, il nome del sub-contraente, l’importo del contratto, l’oggetto delle attività, delle forniture e dei servizi affidati. Eventuali modifiche a tali informazioni avvenute nel corso del sub-contratto dovranno essere altresì comunicate a Consip e all’Amministrazione Contraente interessata.</w:t>
      </w:r>
    </w:p>
    <w:p w14:paraId="3B281D9E" w14:textId="16AB4FEE" w:rsidR="00342BB3" w:rsidRPr="00CF3EDC" w:rsidRDefault="00342BB3" w:rsidP="007D11A6">
      <w:pPr>
        <w:pStyle w:val="art-testo"/>
        <w:widowControl w:val="0"/>
        <w:numPr>
          <w:ilvl w:val="0"/>
          <w:numId w:val="11"/>
        </w:numPr>
        <w:spacing w:line="300" w:lineRule="exact"/>
        <w:rPr>
          <w:rFonts w:ascii="Arial" w:hAnsi="Arial" w:cs="Arial"/>
        </w:rPr>
      </w:pPr>
      <w:r w:rsidRPr="00CF3EDC">
        <w:rPr>
          <w:rFonts w:ascii="Arial" w:hAnsi="Arial" w:cs="Arial"/>
        </w:rPr>
        <w:t>Il Fornitore assume l’obbligo di non dare esecuzione all’Ordinativo di fornitura dell’Amministrazione, nell’ipotesi in cui l’Ordinativo riguardi ambiti merceologici e/o prestazioni diversi o non corrispondenti rispetto a quelli oggetto della Convenzione stipulata tra Consip e Fornitore.</w:t>
      </w:r>
    </w:p>
    <w:p w14:paraId="6CF982D2" w14:textId="77777777" w:rsidR="00D777CC" w:rsidRPr="00CF3EDC" w:rsidRDefault="00342BB3" w:rsidP="00D777CC">
      <w:pPr>
        <w:pStyle w:val="art-testo"/>
        <w:spacing w:line="300" w:lineRule="exact"/>
        <w:ind w:left="360"/>
        <w:rPr>
          <w:rFonts w:ascii="Arial" w:hAnsi="Arial" w:cs="Arial"/>
          <w:highlight w:val="yellow"/>
        </w:rPr>
      </w:pPr>
      <w:r w:rsidRPr="00CF3EDC">
        <w:rPr>
          <w:rFonts w:ascii="Arial" w:hAnsi="Arial" w:cs="Arial"/>
        </w:rPr>
        <w:t>In tale caso, il Fornitore ha l’</w:t>
      </w:r>
      <w:r w:rsidR="005B1F71" w:rsidRPr="00CF3EDC">
        <w:rPr>
          <w:rFonts w:ascii="Arial" w:hAnsi="Arial" w:cs="Arial"/>
        </w:rPr>
        <w:t xml:space="preserve">obbligo di comunicare a Consip </w:t>
      </w:r>
      <w:r w:rsidR="008358B9" w:rsidRPr="00CF3EDC">
        <w:rPr>
          <w:rFonts w:ascii="Arial" w:hAnsi="Arial" w:cs="Arial"/>
        </w:rPr>
        <w:t>entro e non oltre quattro giorni lavorativi dal ricevimento degli ordinativi stessi, o nel diverso termine indicato nella Convenzione</w:t>
      </w:r>
      <w:r w:rsidR="005B1F71" w:rsidRPr="00CF3EDC">
        <w:rPr>
          <w:rFonts w:ascii="Arial" w:hAnsi="Arial" w:cs="Arial"/>
        </w:rPr>
        <w:t>,</w:t>
      </w:r>
      <w:r w:rsidR="008358B9" w:rsidRPr="00CF3EDC">
        <w:rPr>
          <w:rFonts w:ascii="Arial" w:hAnsi="Arial" w:cs="Arial"/>
        </w:rPr>
        <w:t xml:space="preserve"> </w:t>
      </w:r>
      <w:r w:rsidRPr="00CF3EDC">
        <w:rPr>
          <w:rFonts w:ascii="Arial" w:hAnsi="Arial" w:cs="Arial"/>
        </w:rPr>
        <w:t>il verificarsi della circostanza ostativa circostanziandone i motivi, al fine di consentire a Consip di compiere le opportune verifiche ed assumere le eventuali iniziative del caso, tra cui la segnalazione alle Autorità competenti.</w:t>
      </w:r>
      <w:r w:rsidR="00D777CC" w:rsidRPr="00CF3EDC">
        <w:rPr>
          <w:rFonts w:ascii="Arial" w:hAnsi="Arial" w:cs="Arial"/>
          <w:highlight w:val="yellow"/>
        </w:rPr>
        <w:t xml:space="preserve"> </w:t>
      </w:r>
    </w:p>
    <w:p w14:paraId="6CBC96C6" w14:textId="6D105668" w:rsidR="00342BB3" w:rsidRPr="00CF3EDC" w:rsidRDefault="009176E9" w:rsidP="00342BB3">
      <w:pPr>
        <w:pStyle w:val="art-testo"/>
        <w:spacing w:line="300" w:lineRule="exact"/>
        <w:ind w:left="284"/>
        <w:rPr>
          <w:rFonts w:ascii="Arial" w:hAnsi="Arial" w:cs="Arial"/>
        </w:rPr>
      </w:pPr>
      <w:r w:rsidRPr="00DA2ADB">
        <w:rPr>
          <w:rFonts w:ascii="Arial" w:hAnsi="Arial" w:cs="Arial"/>
        </w:rPr>
        <w:t xml:space="preserve">Ove venga accertata la violazione da parte del Fornitore di cui al presente comma secondo periodo (effettuare la tempestiva comunicazione a Consip), troverà applicazione la penale prevista in </w:t>
      </w:r>
      <w:r w:rsidR="00DA2ADB" w:rsidRPr="00DA2ADB">
        <w:rPr>
          <w:rFonts w:ascii="Arial" w:hAnsi="Arial" w:cs="Arial"/>
        </w:rPr>
        <w:t>Convenzione.</w:t>
      </w:r>
    </w:p>
    <w:p w14:paraId="524F2F81" w14:textId="26CFBAA9" w:rsidR="00B2748F" w:rsidRPr="00CF3EDC" w:rsidRDefault="00B2748F" w:rsidP="00B2748F">
      <w:pPr>
        <w:pStyle w:val="Titolo1"/>
        <w:ind w:left="0" w:firstLine="0"/>
        <w:rPr>
          <w:rFonts w:ascii="Arial" w:hAnsi="Arial" w:cs="Arial"/>
        </w:rPr>
      </w:pPr>
      <w:r w:rsidRPr="00CF3EDC">
        <w:rPr>
          <w:rFonts w:ascii="Arial" w:hAnsi="Arial" w:cs="Arial"/>
        </w:rPr>
        <w:t>Articolo 6</w:t>
      </w:r>
      <w:r w:rsidRPr="00CF3EDC">
        <w:rPr>
          <w:rFonts w:ascii="Arial" w:hAnsi="Arial" w:cs="Arial"/>
        </w:rPr>
        <w:tab/>
      </w:r>
      <w:r w:rsidRPr="00CF3EDC">
        <w:rPr>
          <w:rFonts w:ascii="Arial" w:hAnsi="Arial" w:cs="Arial"/>
        </w:rPr>
        <w:br/>
        <w:t xml:space="preserve">Obblighi derivanti dal rapporto di lavoro </w:t>
      </w:r>
    </w:p>
    <w:p w14:paraId="42DE3809" w14:textId="131F2616"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 xml:space="preserve">1. </w:t>
      </w:r>
      <w:r w:rsidRPr="00CF3EDC">
        <w:rPr>
          <w:rFonts w:ascii="Arial" w:hAnsi="Arial" w:cs="Arial"/>
        </w:rPr>
        <w:tab/>
        <w:t xml:space="preserve">Il Fornitore si obbliga ad ottemperare a tutti gli obblighi verso i propri dipendenti derivanti da disposizioni legislative e regolamentari vigenti in materia di lavoro, ivi compresi quelli in tema di igiene e sicurezza, in materia previdenziale e infortunistica, assumendo a proprio carico tutti i relativi oneri. In particolare, il Fornitore si impegna a rispettare nell’esecuzione delle obbligazioni derivanti dalla Convenzione e dai singoli Ordinativi di Fornitura le disposizioni di cui al </w:t>
      </w:r>
      <w:r w:rsidR="00B657A4">
        <w:rPr>
          <w:rFonts w:ascii="Arial" w:hAnsi="Arial" w:cs="Arial"/>
        </w:rPr>
        <w:t>D.lgs.</w:t>
      </w:r>
      <w:r w:rsidRPr="00CF3EDC">
        <w:rPr>
          <w:rFonts w:ascii="Arial" w:hAnsi="Arial" w:cs="Arial"/>
        </w:rPr>
        <w:t xml:space="preserve"> 9 aprile 2008 n. 81. </w:t>
      </w:r>
    </w:p>
    <w:p w14:paraId="621898BE" w14:textId="1D13761A" w:rsidR="00B2748F" w:rsidRPr="00CF3EDC" w:rsidRDefault="00B2748F" w:rsidP="00DA2ADB">
      <w:pPr>
        <w:pStyle w:val="StileGiustificatoInterlineaesatta15pt"/>
        <w:ind w:left="426" w:hanging="360"/>
        <w:rPr>
          <w:rFonts w:ascii="Arial" w:hAnsi="Arial" w:cs="Arial"/>
        </w:rPr>
      </w:pPr>
      <w:r w:rsidRPr="00CF3EDC">
        <w:rPr>
          <w:rFonts w:ascii="Arial" w:hAnsi="Arial" w:cs="Arial"/>
        </w:rPr>
        <w:t xml:space="preserve">2. </w:t>
      </w:r>
      <w:r w:rsidRPr="00CF3EDC">
        <w:rPr>
          <w:rFonts w:ascii="Arial" w:hAnsi="Arial" w:cs="Arial"/>
        </w:rPr>
        <w:tab/>
        <w:t xml:space="preserve">Il Fornitore si obbliga altresì ad applicare, nei confronti dei propri dipendenti occupati nelle attività contrattuali, le condizioni normative e retributive non inferiori a quelle risultanti dai contratti collettivi ed integrativi di lavoro applicabili alla data di stipula della Convenzione alla categoria e nelle località di svolgimento delle attività, nonché le condizioni risultanti da successive modifiche ed integrazioni, anche tenuto conto di quanto previsto all’art. </w:t>
      </w:r>
      <w:r w:rsidR="00E146E2" w:rsidRPr="00CF3EDC">
        <w:rPr>
          <w:rFonts w:ascii="Arial" w:hAnsi="Arial" w:cs="Arial"/>
        </w:rPr>
        <w:t>108</w:t>
      </w:r>
      <w:r w:rsidRPr="00CF3EDC">
        <w:rPr>
          <w:rFonts w:ascii="Arial" w:hAnsi="Arial" w:cs="Arial"/>
        </w:rPr>
        <w:t xml:space="preserve">, comma </w:t>
      </w:r>
      <w:r w:rsidR="00E146E2" w:rsidRPr="00CF3EDC">
        <w:rPr>
          <w:rFonts w:ascii="Arial" w:hAnsi="Arial" w:cs="Arial"/>
        </w:rPr>
        <w:t>9</w:t>
      </w:r>
      <w:r w:rsidRPr="00CF3EDC">
        <w:rPr>
          <w:rFonts w:ascii="Arial" w:hAnsi="Arial" w:cs="Arial"/>
        </w:rPr>
        <w:t xml:space="preserve"> e all’art. </w:t>
      </w:r>
      <w:r w:rsidR="00E146E2" w:rsidRPr="00CF3EDC">
        <w:rPr>
          <w:rFonts w:ascii="Arial" w:hAnsi="Arial" w:cs="Arial"/>
        </w:rPr>
        <w:t>110</w:t>
      </w:r>
      <w:r w:rsidRPr="00CF3EDC">
        <w:rPr>
          <w:rFonts w:ascii="Arial" w:hAnsi="Arial" w:cs="Arial"/>
        </w:rPr>
        <w:t xml:space="preserve"> del </w:t>
      </w:r>
      <w:r w:rsidR="00E146E2" w:rsidRPr="00CF3EDC">
        <w:rPr>
          <w:rFonts w:ascii="Arial" w:hAnsi="Arial" w:cs="Arial"/>
        </w:rPr>
        <w:t>Codice</w:t>
      </w:r>
      <w:r w:rsidRPr="00CF3EDC">
        <w:rPr>
          <w:rFonts w:ascii="Arial" w:hAnsi="Arial" w:cs="Arial"/>
        </w:rPr>
        <w:t>.</w:t>
      </w:r>
    </w:p>
    <w:p w14:paraId="64A8AB4E" w14:textId="77777777" w:rsidR="00B2748F" w:rsidRPr="00CF3EDC" w:rsidRDefault="00B2748F" w:rsidP="00B2748F">
      <w:pPr>
        <w:pStyle w:val="StileGiustificatoInterlineaesatta15pt"/>
        <w:ind w:left="360" w:hanging="360"/>
        <w:rPr>
          <w:rFonts w:ascii="Arial" w:hAnsi="Arial" w:cs="Arial"/>
        </w:rPr>
      </w:pPr>
      <w:r w:rsidRPr="00CF3EDC">
        <w:rPr>
          <w:rFonts w:ascii="Arial" w:hAnsi="Arial" w:cs="Arial"/>
        </w:rPr>
        <w:t>3.</w:t>
      </w:r>
      <w:r w:rsidRPr="00CF3EDC">
        <w:rPr>
          <w:rFonts w:ascii="Arial" w:hAnsi="Arial" w:cs="Arial"/>
        </w:rPr>
        <w:tab/>
        <w:t xml:space="preserve">Il Fornitore si obbliga, altresì, fatto in ogni caso salvo il trattamento di miglior favore per il dipendente, a continuare ad applicare i suindicati contratti collettivi anche dopo la loro scadenza e fino alla loro sostituzione. </w:t>
      </w:r>
    </w:p>
    <w:p w14:paraId="35C0B9F6" w14:textId="77777777" w:rsidR="00B2748F" w:rsidRPr="00CF3EDC" w:rsidRDefault="00B2748F" w:rsidP="00B2748F">
      <w:pPr>
        <w:pStyle w:val="StileGiustificatoSinistro063cmInterlineaesatta15pt"/>
        <w:ind w:hanging="360"/>
        <w:rPr>
          <w:rFonts w:ascii="Arial" w:hAnsi="Arial" w:cs="Arial"/>
        </w:rPr>
      </w:pPr>
      <w:r w:rsidRPr="00CF3EDC">
        <w:rPr>
          <w:rFonts w:ascii="Arial" w:hAnsi="Arial" w:cs="Arial"/>
        </w:rPr>
        <w:t xml:space="preserve">4. </w:t>
      </w:r>
      <w:r w:rsidRPr="00CF3EDC">
        <w:rPr>
          <w:rFonts w:ascii="Arial" w:hAnsi="Arial" w:cs="Arial"/>
        </w:rPr>
        <w:tab/>
        <w:t>Gli obblighi relativi ai contratti collettivi nazionali di lavoro di cui ai commi precedenti vincolano il Fornitore anche nel caso in cui questi non aderisca alle associazioni stipulanti o receda da esse, per tutto il periodo di validità della Convenzione.</w:t>
      </w:r>
    </w:p>
    <w:p w14:paraId="3DAAD80D" w14:textId="62D0F4ED" w:rsidR="00B2748F" w:rsidRPr="00CF3EDC" w:rsidRDefault="00B2748F" w:rsidP="00B2748F">
      <w:pPr>
        <w:pStyle w:val="StileGiustificatoSinistro0cmSporgente063cmInterlinea"/>
        <w:rPr>
          <w:rFonts w:ascii="Arial" w:hAnsi="Arial" w:cs="Arial"/>
        </w:rPr>
      </w:pPr>
      <w:r w:rsidRPr="00CF3EDC">
        <w:rPr>
          <w:rFonts w:ascii="Arial" w:hAnsi="Arial" w:cs="Arial"/>
        </w:rPr>
        <w:t xml:space="preserve">5. </w:t>
      </w:r>
      <w:r w:rsidRPr="00CF3EDC">
        <w:rPr>
          <w:rFonts w:ascii="Arial" w:hAnsi="Arial" w:cs="Arial"/>
        </w:rPr>
        <w:tab/>
        <w:t>Restano fermi gli oneri e le responsabilità in capo al Fornitore di cui all’art. 1</w:t>
      </w:r>
      <w:r w:rsidR="00E146E2" w:rsidRPr="00CF3EDC">
        <w:rPr>
          <w:rFonts w:ascii="Arial" w:hAnsi="Arial" w:cs="Arial"/>
        </w:rPr>
        <w:t>19</w:t>
      </w:r>
      <w:r w:rsidRPr="00CF3EDC">
        <w:rPr>
          <w:rFonts w:ascii="Arial" w:hAnsi="Arial" w:cs="Arial"/>
        </w:rPr>
        <w:t xml:space="preserve">, comma </w:t>
      </w:r>
      <w:r w:rsidR="00E146E2" w:rsidRPr="00CF3EDC">
        <w:rPr>
          <w:rFonts w:ascii="Arial" w:hAnsi="Arial" w:cs="Arial"/>
        </w:rPr>
        <w:t>7</w:t>
      </w:r>
      <w:r w:rsidRPr="00CF3EDC">
        <w:rPr>
          <w:rFonts w:ascii="Arial" w:hAnsi="Arial" w:cs="Arial"/>
        </w:rPr>
        <w:t xml:space="preserve">, del </w:t>
      </w:r>
      <w:r w:rsidR="00E146E2" w:rsidRPr="00CF3EDC">
        <w:rPr>
          <w:rFonts w:ascii="Arial" w:hAnsi="Arial" w:cs="Arial"/>
        </w:rPr>
        <w:t>Codice</w:t>
      </w:r>
      <w:r w:rsidRPr="00CF3EDC">
        <w:rPr>
          <w:rFonts w:ascii="Arial" w:hAnsi="Arial" w:cs="Arial"/>
        </w:rPr>
        <w:t xml:space="preserve"> in caso di subappalto. </w:t>
      </w:r>
    </w:p>
    <w:p w14:paraId="0F34CB9B" w14:textId="77777777" w:rsidR="00424BA8" w:rsidRPr="00CF3EDC" w:rsidRDefault="00424BA8" w:rsidP="00DA2ADB">
      <w:pPr>
        <w:pStyle w:val="StileGiustificatoSinistro0cmSporgente063cmInterlinea"/>
        <w:ind w:left="0" w:firstLine="0"/>
        <w:rPr>
          <w:rFonts w:ascii="Arial" w:hAnsi="Arial" w:cs="Arial"/>
        </w:rPr>
      </w:pPr>
    </w:p>
    <w:p w14:paraId="55F8DEE6" w14:textId="43014262" w:rsidR="00B2748F" w:rsidRPr="00CF3EDC" w:rsidRDefault="00B2748F" w:rsidP="00DA2ADB">
      <w:pPr>
        <w:pStyle w:val="Titolo1"/>
        <w:tabs>
          <w:tab w:val="clear" w:pos="432"/>
        </w:tabs>
        <w:ind w:left="0" w:firstLine="0"/>
        <w:rPr>
          <w:rFonts w:ascii="Arial" w:hAnsi="Arial" w:cs="Arial"/>
        </w:rPr>
      </w:pPr>
      <w:r w:rsidRPr="00CF3EDC">
        <w:rPr>
          <w:rFonts w:ascii="Arial" w:hAnsi="Arial" w:cs="Arial"/>
        </w:rPr>
        <w:t>Articolo 7</w:t>
      </w:r>
      <w:r w:rsidR="00E32E78" w:rsidRPr="00CF3EDC">
        <w:rPr>
          <w:rFonts w:ascii="Arial" w:hAnsi="Arial" w:cs="Arial"/>
        </w:rPr>
        <w:tab/>
      </w:r>
      <w:r w:rsidR="00E32E78" w:rsidRPr="00CF3EDC">
        <w:rPr>
          <w:rFonts w:ascii="Arial" w:hAnsi="Arial" w:cs="Arial"/>
        </w:rPr>
        <w:br/>
      </w:r>
      <w:r w:rsidR="000906C1" w:rsidRPr="00CF3EDC">
        <w:rPr>
          <w:rFonts w:ascii="Arial" w:hAnsi="Arial" w:cs="Arial"/>
        </w:rPr>
        <w:t>Verifiche ispettive e di conformità</w:t>
      </w:r>
    </w:p>
    <w:p w14:paraId="60062AB5" w14:textId="3D3C562F" w:rsidR="00B2748F" w:rsidRPr="00CF3EDC" w:rsidRDefault="00B2748F" w:rsidP="00B2748F">
      <w:pPr>
        <w:pStyle w:val="Numeroelenco2"/>
        <w:numPr>
          <w:ilvl w:val="0"/>
          <w:numId w:val="12"/>
        </w:numPr>
        <w:shd w:val="clear" w:color="auto" w:fill="FFFFFF"/>
        <w:jc w:val="both"/>
        <w:rPr>
          <w:rFonts w:ascii="Arial" w:hAnsi="Arial" w:cs="Arial"/>
          <w:szCs w:val="20"/>
        </w:rPr>
      </w:pPr>
      <w:r w:rsidRPr="00CF3EDC">
        <w:rPr>
          <w:rFonts w:ascii="Arial" w:hAnsi="Arial" w:cs="Arial"/>
          <w:szCs w:val="20"/>
        </w:rPr>
        <w:t xml:space="preserve">Consip potrà effettuare apposite verifiche </w:t>
      </w:r>
      <w:r w:rsidRPr="00DA2ADB">
        <w:rPr>
          <w:rFonts w:ascii="Arial" w:hAnsi="Arial" w:cs="Arial"/>
          <w:szCs w:val="20"/>
        </w:rPr>
        <w:t>ispettive</w:t>
      </w:r>
      <w:r w:rsidR="00D629DC" w:rsidRPr="00DA2ADB">
        <w:rPr>
          <w:rFonts w:ascii="Arial" w:hAnsi="Arial" w:cs="Arial"/>
          <w:szCs w:val="20"/>
        </w:rPr>
        <w:t>, anche al fine di svolgere gli eventuali controlli e verifiche di cui al successivo art. 7 bis,</w:t>
      </w:r>
      <w:r w:rsidRPr="00DA2ADB">
        <w:rPr>
          <w:rFonts w:ascii="Arial" w:hAnsi="Arial" w:cs="Arial"/>
          <w:szCs w:val="20"/>
        </w:rPr>
        <w:t xml:space="preserve"> relativamente</w:t>
      </w:r>
      <w:r w:rsidRPr="00CF3EDC">
        <w:rPr>
          <w:rFonts w:ascii="Arial" w:hAnsi="Arial" w:cs="Arial"/>
          <w:szCs w:val="20"/>
        </w:rPr>
        <w:t xml:space="preserve"> ai beni e </w:t>
      </w:r>
      <w:r w:rsidRPr="00CF3EDC">
        <w:rPr>
          <w:rFonts w:ascii="Arial" w:hAnsi="Arial" w:cs="Arial"/>
          <w:szCs w:val="20"/>
        </w:rPr>
        <w:lastRenderedPageBreak/>
        <w:t xml:space="preserve">servizi oggetto della presente Convenzione e dei singoli </w:t>
      </w:r>
      <w:r w:rsidR="00C87243" w:rsidRPr="00CF3EDC">
        <w:rPr>
          <w:rFonts w:ascii="Arial" w:hAnsi="Arial" w:cs="Arial"/>
          <w:szCs w:val="20"/>
        </w:rPr>
        <w:t>Contratti di fornitura</w:t>
      </w:r>
      <w:r w:rsidRPr="00CF3EDC">
        <w:rPr>
          <w:rFonts w:ascii="Arial" w:hAnsi="Arial" w:cs="Arial"/>
          <w:szCs w:val="20"/>
        </w:rPr>
        <w:t xml:space="preserve"> della medesima, </w:t>
      </w:r>
      <w:r w:rsidRPr="00DA2ADB">
        <w:rPr>
          <w:rFonts w:ascii="Arial" w:hAnsi="Arial" w:cs="Arial"/>
          <w:szCs w:val="20"/>
        </w:rPr>
        <w:t>anche in ragione di quanto stabilito nel Capitolato Tecnico</w:t>
      </w:r>
      <w:r w:rsidR="00F5166D" w:rsidRPr="00DA2ADB">
        <w:rPr>
          <w:rFonts w:ascii="Arial" w:hAnsi="Arial" w:cs="Arial"/>
          <w:szCs w:val="20"/>
        </w:rPr>
        <w:t xml:space="preserve"> e relativo Allegato “Schema di Verifiche Ispettive”</w:t>
      </w:r>
      <w:r w:rsidRPr="00DA2ADB">
        <w:rPr>
          <w:rFonts w:ascii="Arial" w:hAnsi="Arial" w:cs="Arial"/>
          <w:szCs w:val="20"/>
        </w:rPr>
        <w:t>; le predette</w:t>
      </w:r>
      <w:r w:rsidRPr="00CF3EDC">
        <w:rPr>
          <w:rFonts w:ascii="Arial" w:hAnsi="Arial" w:cs="Arial"/>
          <w:szCs w:val="20"/>
        </w:rPr>
        <w:t xml:space="preserve"> verifiche ispettive potranno essere eseguite da Consip anche avvalendosi di Organismi di Ispezione (anche Ente terzo) accreditati secondo le norme UNI CEI EN ISO/IEC 17020 per tutta la durata della Convenzione e dei </w:t>
      </w:r>
      <w:r w:rsidR="00C87243" w:rsidRPr="00CF3EDC">
        <w:rPr>
          <w:rFonts w:ascii="Arial" w:hAnsi="Arial" w:cs="Arial"/>
          <w:szCs w:val="20"/>
        </w:rPr>
        <w:t>Contratti di fornitura</w:t>
      </w:r>
      <w:r w:rsidRPr="00CF3EDC">
        <w:rPr>
          <w:rFonts w:ascii="Arial" w:hAnsi="Arial" w:cs="Arial"/>
          <w:szCs w:val="20"/>
        </w:rPr>
        <w:t xml:space="preserve">. I costi delle verifiche ispettive saranno a totale carico del Fornitore nei limiti dei valori </w:t>
      </w:r>
      <w:r w:rsidR="00BC352E" w:rsidRPr="00CF3EDC">
        <w:rPr>
          <w:rFonts w:ascii="Arial" w:hAnsi="Arial" w:cs="Arial"/>
          <w:szCs w:val="20"/>
        </w:rPr>
        <w:t>massimi</w:t>
      </w:r>
      <w:r w:rsidR="00BC352E" w:rsidRPr="00CF3EDC">
        <w:rPr>
          <w:rFonts w:ascii="Arial" w:hAnsi="Arial" w:cs="Arial"/>
          <w:strike/>
          <w:szCs w:val="20"/>
        </w:rPr>
        <w:t>,</w:t>
      </w:r>
      <w:r w:rsidR="00BC352E" w:rsidRPr="00CF3EDC">
        <w:rPr>
          <w:rFonts w:ascii="Arial" w:hAnsi="Arial" w:cs="Arial"/>
          <w:szCs w:val="20"/>
        </w:rPr>
        <w:t xml:space="preserve"> stabiliti</w:t>
      </w:r>
      <w:r w:rsidRPr="00CF3EDC">
        <w:rPr>
          <w:rFonts w:ascii="Arial" w:hAnsi="Arial" w:cs="Arial"/>
          <w:szCs w:val="20"/>
        </w:rPr>
        <w:t xml:space="preserve"> nel Disciplinare di Gara. In caso di raggiungimento dei suddetti costi massimi, Consip si riserva di effettuare ulteriori verifiche ispettive assumendone in proprio le relative spese.</w:t>
      </w:r>
    </w:p>
    <w:p w14:paraId="67A1403D" w14:textId="2F03E821" w:rsidR="00B2748F" w:rsidRPr="00CF3EDC" w:rsidRDefault="00B2748F" w:rsidP="00B2748F">
      <w:pPr>
        <w:pStyle w:val="Numeroelenco2"/>
        <w:numPr>
          <w:ilvl w:val="0"/>
          <w:numId w:val="12"/>
        </w:numPr>
        <w:shd w:val="clear" w:color="auto" w:fill="FFFFFF"/>
        <w:jc w:val="both"/>
        <w:rPr>
          <w:rFonts w:ascii="Arial" w:hAnsi="Arial" w:cs="Arial"/>
          <w:szCs w:val="20"/>
        </w:rPr>
      </w:pPr>
      <w:r w:rsidRPr="00CF3EDC">
        <w:rPr>
          <w:rFonts w:ascii="Arial" w:hAnsi="Arial" w:cs="Arial"/>
          <w:szCs w:val="20"/>
        </w:rPr>
        <w:t>Nel caso in cui le precedenti attività di verifica abbiano esito negativo, Consip, in conformità a quanto previsto al successivo articolo 15, si riserva di risolvere la Convenzione.</w:t>
      </w:r>
    </w:p>
    <w:p w14:paraId="302A3FE0" w14:textId="3FC69A60" w:rsidR="00B2748F" w:rsidRPr="00CF3EDC" w:rsidRDefault="00B2748F" w:rsidP="00B2748F">
      <w:pPr>
        <w:pStyle w:val="Numeroelenco2"/>
        <w:numPr>
          <w:ilvl w:val="0"/>
          <w:numId w:val="33"/>
        </w:numPr>
        <w:shd w:val="clear" w:color="auto" w:fill="FFFFFF"/>
        <w:jc w:val="both"/>
        <w:rPr>
          <w:rFonts w:ascii="Arial" w:hAnsi="Arial" w:cs="Arial"/>
          <w:szCs w:val="20"/>
        </w:rPr>
      </w:pPr>
      <w:r w:rsidRPr="00CF3EDC">
        <w:rPr>
          <w:rFonts w:ascii="Arial" w:hAnsi="Arial" w:cs="Arial"/>
          <w:szCs w:val="20"/>
        </w:rPr>
        <w:t>Il Fornitore si impegna ad effettuare, nei confronti di Consip, i pagamenti dei costi per le verifiche ispettive effettuate dall’Ente Terzo, dietro presentazione di fattura elettronica che verrà emessa da Consip al termine del ciclo ispettivo, corredata del relativo documento di rendicontazione analitica delle attività ispettive svolte dall’Organismo di Ispezione incaricato.</w:t>
      </w:r>
    </w:p>
    <w:p w14:paraId="5FE13470" w14:textId="77777777" w:rsidR="00B2748F" w:rsidRPr="00CF3EDC" w:rsidRDefault="00B2748F" w:rsidP="00B2748F">
      <w:pPr>
        <w:pStyle w:val="Numeroelenco2"/>
        <w:numPr>
          <w:ilvl w:val="0"/>
          <w:numId w:val="33"/>
        </w:numPr>
        <w:shd w:val="clear" w:color="auto" w:fill="FFFFFF"/>
        <w:jc w:val="both"/>
        <w:rPr>
          <w:rFonts w:ascii="Arial" w:hAnsi="Arial" w:cs="Arial"/>
          <w:szCs w:val="20"/>
        </w:rPr>
      </w:pPr>
      <w:r w:rsidRPr="00CF3EDC">
        <w:rPr>
          <w:rFonts w:ascii="Arial" w:hAnsi="Arial" w:cs="Arial"/>
          <w:szCs w:val="20"/>
        </w:rPr>
        <w:t xml:space="preserve">Il Fornitore si impegna, in particolare, ad effettuare il pagamento dell’importo indicato in fattura a favore della Consip nel termine massimo di 30 (trenta) giorni dalla data di ricevimento della fattura medesima, </w:t>
      </w:r>
      <w:r w:rsidRPr="00CF3EDC">
        <w:rPr>
          <w:rFonts w:ascii="Arial" w:hAnsi="Arial" w:cs="Arial"/>
          <w:szCs w:val="20"/>
          <w:shd w:val="clear" w:color="auto" w:fill="FFFFFF"/>
        </w:rPr>
        <w:t>mediante accredito, con bonifico bancario sull’IBAN indicato in Convenzione</w:t>
      </w:r>
      <w:r w:rsidRPr="00CF3EDC">
        <w:rPr>
          <w:rFonts w:ascii="Arial" w:hAnsi="Arial" w:cs="Arial"/>
          <w:szCs w:val="20"/>
        </w:rPr>
        <w:t xml:space="preserve">. </w:t>
      </w:r>
    </w:p>
    <w:p w14:paraId="5DA59224" w14:textId="705CF9E7" w:rsidR="00B2748F" w:rsidRPr="00CF3EDC" w:rsidRDefault="00B2748F" w:rsidP="00B2748F">
      <w:pPr>
        <w:pStyle w:val="Numeroelenco2"/>
        <w:numPr>
          <w:ilvl w:val="0"/>
          <w:numId w:val="34"/>
        </w:numPr>
        <w:shd w:val="clear" w:color="auto" w:fill="FFFFFF"/>
        <w:jc w:val="both"/>
        <w:rPr>
          <w:rFonts w:ascii="Arial" w:hAnsi="Arial" w:cs="Arial"/>
          <w:strike/>
          <w:szCs w:val="20"/>
        </w:rPr>
      </w:pPr>
      <w:r w:rsidRPr="00CF3EDC">
        <w:rPr>
          <w:rFonts w:ascii="Arial" w:hAnsi="Arial" w:cs="Arial"/>
          <w:szCs w:val="20"/>
        </w:rPr>
        <w:t>In caso di inadempimento dell’obbligo di pagamento dei costi di cui ai precedenti comm</w:t>
      </w:r>
      <w:r w:rsidR="00C80AEE" w:rsidRPr="00CF3EDC">
        <w:rPr>
          <w:rFonts w:ascii="Arial" w:hAnsi="Arial" w:cs="Arial"/>
          <w:szCs w:val="20"/>
        </w:rPr>
        <w:t>i</w:t>
      </w:r>
      <w:r w:rsidRPr="00CF3EDC">
        <w:rPr>
          <w:rFonts w:ascii="Arial" w:hAnsi="Arial" w:cs="Arial"/>
          <w:szCs w:val="20"/>
        </w:rPr>
        <w:t xml:space="preserve"> 3 e 4 del presente articolo, la Consip assegnerà un termine di 15 giorni per porre fine all’inadempimento, decoroso inutilmente il quale, Consip ha la facoltà di rivalersi per il pagamento, sulla garanzia prestata dal Fornitore</w:t>
      </w:r>
      <w:r w:rsidR="006679DE" w:rsidRPr="00CF3EDC">
        <w:rPr>
          <w:rFonts w:ascii="Arial" w:hAnsi="Arial" w:cs="Arial"/>
          <w:szCs w:val="20"/>
        </w:rPr>
        <w:t xml:space="preserve"> in favore d</w:t>
      </w:r>
      <w:r w:rsidR="00C80AEE" w:rsidRPr="00CF3EDC">
        <w:rPr>
          <w:rFonts w:ascii="Arial" w:hAnsi="Arial" w:cs="Arial"/>
          <w:szCs w:val="20"/>
        </w:rPr>
        <w:t>i</w:t>
      </w:r>
      <w:r w:rsidR="006679DE" w:rsidRPr="00CF3EDC">
        <w:rPr>
          <w:rFonts w:ascii="Arial" w:hAnsi="Arial" w:cs="Arial"/>
          <w:szCs w:val="20"/>
        </w:rPr>
        <w:t xml:space="preserve"> Consip</w:t>
      </w:r>
      <w:r w:rsidRPr="00CF3EDC">
        <w:rPr>
          <w:rFonts w:ascii="Arial" w:hAnsi="Arial" w:cs="Arial"/>
          <w:szCs w:val="20"/>
        </w:rPr>
        <w:t>.</w:t>
      </w:r>
    </w:p>
    <w:p w14:paraId="33E446AC" w14:textId="0C4E58A8" w:rsidR="00B2748F" w:rsidRPr="00CF3EDC" w:rsidRDefault="00B2748F" w:rsidP="00B2748F">
      <w:pPr>
        <w:pStyle w:val="Numeroelenco2"/>
        <w:numPr>
          <w:ilvl w:val="0"/>
          <w:numId w:val="34"/>
        </w:numPr>
        <w:shd w:val="clear" w:color="auto" w:fill="FFFFFF"/>
        <w:jc w:val="both"/>
        <w:rPr>
          <w:rFonts w:ascii="Arial" w:hAnsi="Arial" w:cs="Arial"/>
          <w:szCs w:val="20"/>
        </w:rPr>
      </w:pPr>
      <w:r w:rsidRPr="00CF3EDC">
        <w:rPr>
          <w:rFonts w:ascii="Arial" w:hAnsi="Arial" w:cs="Arial"/>
          <w:szCs w:val="20"/>
        </w:rPr>
        <w:t>Qualora l’ammontare della garanzia dovesse ridursi per effetto della escussione effettuata da Consip per il pagamento dei costi delle verifiche ispettive effettuate dall’Ente Terzo, il Fornitore dovrà provvedere al reintegro entro il termine di 10 (dieci) giorni lavorativi dal ricevimento della relativa richiesta effettuata da Consip. In caso di inadempimento, Consip ha facoltà di dichiarare risolta la Convenzione.</w:t>
      </w:r>
    </w:p>
    <w:p w14:paraId="5777F4EC" w14:textId="616905FD" w:rsidR="00B2748F" w:rsidRPr="00CF3EDC" w:rsidRDefault="00B2748F" w:rsidP="00B2748F">
      <w:pPr>
        <w:pStyle w:val="Numeroelenco2"/>
        <w:numPr>
          <w:ilvl w:val="0"/>
          <w:numId w:val="34"/>
        </w:numPr>
        <w:shd w:val="clear" w:color="auto" w:fill="FFFFFF"/>
        <w:jc w:val="both"/>
        <w:rPr>
          <w:rFonts w:ascii="Arial" w:hAnsi="Arial" w:cs="Arial"/>
          <w:szCs w:val="20"/>
        </w:rPr>
      </w:pPr>
      <w:r w:rsidRPr="00CF3EDC">
        <w:rPr>
          <w:rFonts w:ascii="Arial" w:hAnsi="Arial" w:cs="Arial"/>
          <w:szCs w:val="20"/>
        </w:rPr>
        <w:t>Le Amministrazioni Contraenti provvederanno, nel corso dell’esecuzione contrattuale, in conformità a quanto previsto</w:t>
      </w:r>
      <w:r w:rsidR="000562A2" w:rsidRPr="00CF3EDC">
        <w:rPr>
          <w:rFonts w:ascii="Arial" w:hAnsi="Arial" w:cs="Arial"/>
          <w:szCs w:val="20"/>
        </w:rPr>
        <w:t xml:space="preserve"> </w:t>
      </w:r>
      <w:r w:rsidR="002536A5" w:rsidRPr="00CF3EDC">
        <w:rPr>
          <w:rFonts w:ascii="Arial" w:hAnsi="Arial" w:cs="Arial"/>
          <w:szCs w:val="20"/>
        </w:rPr>
        <w:t>dall’art. 116,</w:t>
      </w:r>
      <w:r w:rsidRPr="00CF3EDC">
        <w:rPr>
          <w:rFonts w:ascii="Arial" w:hAnsi="Arial" w:cs="Arial"/>
          <w:szCs w:val="20"/>
        </w:rPr>
        <w:t xml:space="preserve"> </w:t>
      </w:r>
      <w:r w:rsidR="002536A5" w:rsidRPr="00CF3EDC">
        <w:rPr>
          <w:rFonts w:ascii="Arial" w:hAnsi="Arial" w:cs="Arial"/>
          <w:szCs w:val="20"/>
        </w:rPr>
        <w:t>comma 2 e dagli artt. 36 e seguenti dell’Allegato II.14 del Codice e dei provvedimenti attuativi ivi richiamati.</w:t>
      </w:r>
      <w:r w:rsidRPr="00CF3EDC">
        <w:rPr>
          <w:rFonts w:ascii="Arial" w:hAnsi="Arial" w:cs="Arial"/>
          <w:szCs w:val="20"/>
        </w:rPr>
        <w:t xml:space="preserve">, ad accertare la regolare esecuzione dei singoli </w:t>
      </w:r>
      <w:r w:rsidR="00C87243" w:rsidRPr="00CF3EDC">
        <w:rPr>
          <w:rFonts w:ascii="Arial" w:hAnsi="Arial" w:cs="Arial"/>
          <w:szCs w:val="20"/>
        </w:rPr>
        <w:t>Contratti di fornitura</w:t>
      </w:r>
      <w:r w:rsidRPr="00CF3EDC">
        <w:rPr>
          <w:rFonts w:ascii="Arial" w:hAnsi="Arial" w:cs="Arial"/>
          <w:szCs w:val="20"/>
        </w:rPr>
        <w:t xml:space="preserve"> e ad attestare, attraverso il rilascio di apposito Certificato di verifica di conformità, che le prestazioni contrattuali siano state eseguite dal Fornitore a regola d’arte sotto il profilo qualitativo, tecnico e funzionale, in conformità e nel rispetto delle condizioni, modalità, termini e prescrizioni contrattuali nonché delle leggi di settore. Tutti gli oneri derivanti dalla verifica di conformità si intendono a carico del Fornitore.</w:t>
      </w:r>
    </w:p>
    <w:p w14:paraId="2FFBE3AB" w14:textId="31A64BB9" w:rsidR="00B2748F" w:rsidRPr="00CF3EDC" w:rsidRDefault="00B2748F" w:rsidP="00B2748F">
      <w:pPr>
        <w:pStyle w:val="Numeroelenco2"/>
        <w:numPr>
          <w:ilvl w:val="0"/>
          <w:numId w:val="34"/>
        </w:numPr>
        <w:shd w:val="clear" w:color="auto" w:fill="FFFFFF"/>
        <w:jc w:val="both"/>
        <w:rPr>
          <w:rFonts w:ascii="Arial" w:hAnsi="Arial" w:cs="Arial"/>
          <w:szCs w:val="20"/>
        </w:rPr>
      </w:pPr>
      <w:r w:rsidRPr="00CF3EDC">
        <w:rPr>
          <w:rFonts w:ascii="Arial" w:hAnsi="Arial" w:cs="Arial"/>
          <w:szCs w:val="20"/>
        </w:rPr>
        <w:t>In caso di mancata attestazione di regolare esecuzione la singola Amministrazione contraente provvederà a dare comunicazione a Consip per gli adempimenti di cui al comma successivo.</w:t>
      </w:r>
    </w:p>
    <w:p w14:paraId="6D59DA1B" w14:textId="234C18DD" w:rsidR="00B2748F" w:rsidRPr="00CF3EDC" w:rsidRDefault="00B2748F" w:rsidP="00B2748F">
      <w:pPr>
        <w:pStyle w:val="Numeroelenco2"/>
        <w:numPr>
          <w:ilvl w:val="0"/>
          <w:numId w:val="34"/>
        </w:numPr>
        <w:shd w:val="clear" w:color="auto" w:fill="FFFFFF"/>
        <w:jc w:val="both"/>
        <w:rPr>
          <w:rFonts w:ascii="Arial" w:hAnsi="Arial" w:cs="Arial"/>
          <w:szCs w:val="20"/>
        </w:rPr>
      </w:pPr>
      <w:r w:rsidRPr="00CF3EDC">
        <w:rPr>
          <w:rFonts w:ascii="Arial" w:hAnsi="Arial" w:cs="Arial"/>
          <w:szCs w:val="20"/>
        </w:rPr>
        <w:t xml:space="preserve">Consip, ove in relazione al singolo acquisto abbia accertato un grave inadempimento contrattuale ovvero le prestazioni siano state dichiarate non eseguite a regola d’arte </w:t>
      </w:r>
      <w:r w:rsidRPr="00CF3EDC">
        <w:rPr>
          <w:rFonts w:ascii="Arial" w:hAnsi="Arial" w:cs="Arial"/>
          <w:szCs w:val="20"/>
        </w:rPr>
        <w:lastRenderedPageBreak/>
        <w:t>dalle singole Amministrazioni Contraenti potrà risolv</w:t>
      </w:r>
      <w:r w:rsidR="007104FF" w:rsidRPr="00CF3EDC">
        <w:rPr>
          <w:rFonts w:ascii="Arial" w:hAnsi="Arial" w:cs="Arial"/>
          <w:szCs w:val="20"/>
        </w:rPr>
        <w:t>e</w:t>
      </w:r>
      <w:r w:rsidRPr="00CF3EDC">
        <w:rPr>
          <w:rFonts w:ascii="Arial" w:hAnsi="Arial" w:cs="Arial"/>
          <w:szCs w:val="20"/>
        </w:rPr>
        <w:t xml:space="preserve">re la presente Convenzione e procedere all’aggiudicazione al soggetto che segue in graduatoria secondo le modalità previste dal </w:t>
      </w:r>
      <w:proofErr w:type="gramStart"/>
      <w:r w:rsidRPr="00CF3EDC">
        <w:rPr>
          <w:rFonts w:ascii="Arial" w:hAnsi="Arial" w:cs="Arial"/>
          <w:szCs w:val="20"/>
        </w:rPr>
        <w:t>predetto</w:t>
      </w:r>
      <w:proofErr w:type="gramEnd"/>
      <w:r w:rsidRPr="00CF3EDC">
        <w:rPr>
          <w:rFonts w:ascii="Arial" w:hAnsi="Arial" w:cs="Arial"/>
          <w:szCs w:val="20"/>
        </w:rPr>
        <w:t xml:space="preserve"> articolo.</w:t>
      </w:r>
    </w:p>
    <w:p w14:paraId="2D3FF542" w14:textId="77777777" w:rsidR="000F033B" w:rsidRPr="00CF3EDC" w:rsidRDefault="000F033B" w:rsidP="000F033B">
      <w:pPr>
        <w:pStyle w:val="Numeroelenco2"/>
        <w:numPr>
          <w:ilvl w:val="0"/>
          <w:numId w:val="0"/>
        </w:numPr>
        <w:shd w:val="clear" w:color="auto" w:fill="FFFFFF"/>
        <w:ind w:left="360"/>
        <w:jc w:val="both"/>
        <w:rPr>
          <w:rFonts w:ascii="Arial" w:hAnsi="Arial" w:cs="Arial"/>
          <w:szCs w:val="20"/>
        </w:rPr>
      </w:pPr>
    </w:p>
    <w:p w14:paraId="190AA3BA" w14:textId="4786DE3D" w:rsidR="00D629DC" w:rsidRPr="00DA2ADB" w:rsidRDefault="00E22C9B" w:rsidP="00D629DC">
      <w:pPr>
        <w:pStyle w:val="StileTitolo1Sinistro0cmInterlineaesatta15pt"/>
        <w:jc w:val="left"/>
        <w:rPr>
          <w:rFonts w:ascii="Arial" w:hAnsi="Arial" w:cs="Arial"/>
          <w:iCs/>
          <w:caps w:val="0"/>
          <w:lang w:eastAsia="zh-CN"/>
        </w:rPr>
      </w:pPr>
      <w:r w:rsidRPr="00DA2ADB">
        <w:rPr>
          <w:rFonts w:ascii="Arial" w:hAnsi="Arial" w:cs="Arial"/>
          <w:bCs w:val="0"/>
        </w:rPr>
        <w:t xml:space="preserve">Articolo </w:t>
      </w:r>
      <w:r w:rsidR="00D629DC" w:rsidRPr="00DA2ADB">
        <w:rPr>
          <w:rFonts w:ascii="Arial" w:hAnsi="Arial" w:cs="Arial"/>
          <w:bCs w:val="0"/>
        </w:rPr>
        <w:t xml:space="preserve">7 </w:t>
      </w:r>
      <w:r w:rsidRPr="00DA2ADB">
        <w:rPr>
          <w:rFonts w:ascii="Arial" w:hAnsi="Arial" w:cs="Arial"/>
          <w:bCs w:val="0"/>
        </w:rPr>
        <w:t>bis</w:t>
      </w:r>
      <w:r w:rsidRPr="00DA2ADB">
        <w:rPr>
          <w:rFonts w:ascii="Arial" w:hAnsi="Arial" w:cs="Arial"/>
        </w:rPr>
        <w:tab/>
      </w:r>
      <w:r w:rsidRPr="00DA2ADB">
        <w:rPr>
          <w:rFonts w:ascii="Arial" w:hAnsi="Arial" w:cs="Arial"/>
        </w:rPr>
        <w:br/>
      </w:r>
      <w:r w:rsidRPr="00DA2ADB">
        <w:rPr>
          <w:rFonts w:ascii="Arial" w:hAnsi="Arial" w:cs="Arial"/>
          <w:bCs w:val="0"/>
        </w:rPr>
        <w:t>Controlli e verifiche da parte di consip s.p.a.</w:t>
      </w:r>
    </w:p>
    <w:p w14:paraId="4837C58D" w14:textId="3B21E70E" w:rsidR="00D629DC" w:rsidRPr="00DA2ADB" w:rsidRDefault="00D629DC" w:rsidP="00842E8E">
      <w:pPr>
        <w:pStyle w:val="Numeroelenco2"/>
        <w:numPr>
          <w:ilvl w:val="0"/>
          <w:numId w:val="65"/>
        </w:numPr>
        <w:shd w:val="clear" w:color="auto" w:fill="FFFFFF"/>
        <w:jc w:val="both"/>
        <w:rPr>
          <w:rFonts w:ascii="Arial" w:hAnsi="Arial" w:cs="Arial"/>
          <w:iCs/>
          <w:szCs w:val="20"/>
        </w:rPr>
      </w:pPr>
      <w:r w:rsidRPr="00DA2ADB">
        <w:rPr>
          <w:rFonts w:ascii="Arial" w:hAnsi="Arial" w:cs="Arial"/>
          <w:iCs/>
          <w:szCs w:val="20"/>
        </w:rPr>
        <w:t xml:space="preserve">Fermo quanto previsto al precedente articolo 7, Consip S.p.A. S.p.A. potrà eseguire ogni ulteriore controllo e verifica al fine di accertare, a titolo esemplificativo, il corretto utilizzo </w:t>
      </w:r>
      <w:r w:rsidR="00703B29" w:rsidRPr="00DA2ADB">
        <w:rPr>
          <w:rFonts w:ascii="Arial" w:hAnsi="Arial" w:cs="Arial"/>
          <w:iCs/>
          <w:szCs w:val="20"/>
        </w:rPr>
        <w:t>della Convenzione</w:t>
      </w:r>
      <w:r w:rsidRPr="00DA2ADB">
        <w:rPr>
          <w:rFonts w:ascii="Arial" w:hAnsi="Arial" w:cs="Arial"/>
          <w:iCs/>
          <w:szCs w:val="20"/>
        </w:rPr>
        <w:t xml:space="preserve">, anche in relazione alla corrispondenza tra l’oggetto dei Contratti di Fornitura e l’oggetto </w:t>
      </w:r>
      <w:r w:rsidR="00703B29" w:rsidRPr="00DA2ADB">
        <w:rPr>
          <w:rFonts w:ascii="Arial" w:hAnsi="Arial" w:cs="Arial"/>
          <w:iCs/>
          <w:szCs w:val="20"/>
        </w:rPr>
        <w:t>della Convenzione</w:t>
      </w:r>
      <w:r w:rsidRPr="00DA2ADB">
        <w:rPr>
          <w:rFonts w:ascii="Arial" w:hAnsi="Arial" w:cs="Arial"/>
          <w:iCs/>
          <w:szCs w:val="20"/>
        </w:rPr>
        <w:t>, nonché la corretta esecuzione delle prestazioni contrattuali rese dal Fornitore in favore delle Amministrazioni Contraenti rispetto ai suddetti Contratti, in corso di esecuzione e alla loro conclusione. Consip potrà utilizzare le modalità ritenute più opportune</w:t>
      </w:r>
      <w:r w:rsidR="00842E8E" w:rsidRPr="00DA2ADB">
        <w:rPr>
          <w:rFonts w:ascii="Arial" w:hAnsi="Arial" w:cs="Arial"/>
          <w:iCs/>
          <w:szCs w:val="20"/>
        </w:rPr>
        <w:t>, se del caso anche attraverso l’Organismo di Ispezione di cui al precedente articolo “Verifiche Ispettive</w:t>
      </w:r>
      <w:r w:rsidR="006D3821" w:rsidRPr="00DA2ADB">
        <w:rPr>
          <w:rFonts w:ascii="Arial" w:hAnsi="Arial" w:cs="Arial"/>
          <w:iCs/>
          <w:szCs w:val="20"/>
        </w:rPr>
        <w:t xml:space="preserve"> e di conformità</w:t>
      </w:r>
      <w:r w:rsidR="00842E8E" w:rsidRPr="00DA2ADB">
        <w:rPr>
          <w:rFonts w:ascii="Arial" w:hAnsi="Arial" w:cs="Arial"/>
          <w:iCs/>
          <w:szCs w:val="20"/>
        </w:rPr>
        <w:t>”,</w:t>
      </w:r>
      <w:r w:rsidRPr="00DA2ADB">
        <w:rPr>
          <w:rFonts w:ascii="Arial" w:hAnsi="Arial" w:cs="Arial"/>
          <w:iCs/>
          <w:szCs w:val="20"/>
        </w:rPr>
        <w:t xml:space="preserve"> e potrà svolgere verifiche sul luogo di esecuzione delle prestazioni presso il Fornitore e presso l’Amministrazione. </w:t>
      </w:r>
    </w:p>
    <w:p w14:paraId="1EA287CB" w14:textId="11B5C4DC" w:rsidR="00D629DC" w:rsidRPr="00DA2ADB" w:rsidRDefault="00D629DC" w:rsidP="00842E8E">
      <w:pPr>
        <w:pStyle w:val="Numeroelenco2"/>
        <w:numPr>
          <w:ilvl w:val="0"/>
          <w:numId w:val="65"/>
        </w:numPr>
        <w:shd w:val="clear" w:color="auto" w:fill="FFFFFF"/>
        <w:jc w:val="both"/>
        <w:rPr>
          <w:rStyle w:val="Corsivo"/>
          <w:rFonts w:ascii="Arial" w:hAnsi="Arial" w:cs="Arial"/>
          <w:i w:val="0"/>
          <w:iCs w:val="0"/>
          <w:szCs w:val="20"/>
        </w:rPr>
      </w:pPr>
      <w:r w:rsidRPr="00DA2ADB">
        <w:rPr>
          <w:rStyle w:val="Corsivo"/>
          <w:rFonts w:ascii="Arial" w:hAnsi="Arial" w:cs="Arial"/>
          <w:i w:val="0"/>
          <w:iCs w:val="0"/>
          <w:szCs w:val="20"/>
        </w:rPr>
        <w:t>Il Fornitore</w:t>
      </w:r>
      <w:r w:rsidR="003E6BFB" w:rsidRPr="00DA2ADB">
        <w:rPr>
          <w:rStyle w:val="Corsivo"/>
          <w:rFonts w:ascii="Arial" w:hAnsi="Arial" w:cs="Arial"/>
          <w:i w:val="0"/>
          <w:iCs w:val="0"/>
          <w:szCs w:val="20"/>
        </w:rPr>
        <w:t xml:space="preserve">, </w:t>
      </w:r>
      <w:r w:rsidR="003E6BFB" w:rsidRPr="00DA2ADB">
        <w:rPr>
          <w:rStyle w:val="Corsivo"/>
          <w:rFonts w:ascii="Arial" w:hAnsi="Arial" w:cs="Arial"/>
          <w:i w:val="0"/>
          <w:szCs w:val="20"/>
        </w:rPr>
        <w:t>fermi gli obblighi di comunicazione di cui al precedente art.</w:t>
      </w:r>
      <w:r w:rsidR="00F33A7E" w:rsidRPr="00DA2ADB">
        <w:rPr>
          <w:rStyle w:val="Corsivo"/>
          <w:rFonts w:ascii="Arial" w:hAnsi="Arial" w:cs="Arial"/>
          <w:i w:val="0"/>
          <w:szCs w:val="20"/>
        </w:rPr>
        <w:t xml:space="preserve"> 5</w:t>
      </w:r>
      <w:r w:rsidR="003E6BFB" w:rsidRPr="00DA2ADB">
        <w:rPr>
          <w:rStyle w:val="Corsivo"/>
          <w:rFonts w:ascii="Arial" w:hAnsi="Arial" w:cs="Arial"/>
          <w:i w:val="0"/>
          <w:szCs w:val="20"/>
        </w:rPr>
        <w:t xml:space="preserve">, comma </w:t>
      </w:r>
      <w:r w:rsidR="00F33A7E" w:rsidRPr="00DA2ADB">
        <w:rPr>
          <w:rStyle w:val="Corsivo"/>
          <w:rFonts w:ascii="Arial" w:hAnsi="Arial" w:cs="Arial"/>
          <w:i w:val="0"/>
          <w:szCs w:val="20"/>
        </w:rPr>
        <w:t>16</w:t>
      </w:r>
      <w:r w:rsidR="003E6BFB" w:rsidRPr="00DA2ADB">
        <w:rPr>
          <w:rStyle w:val="Corsivo"/>
          <w:rFonts w:ascii="Arial" w:hAnsi="Arial" w:cs="Arial"/>
          <w:i w:val="0"/>
          <w:szCs w:val="20"/>
        </w:rPr>
        <w:t xml:space="preserve"> </w:t>
      </w:r>
      <w:r w:rsidRPr="00DA2ADB">
        <w:rPr>
          <w:rStyle w:val="Corsivo"/>
          <w:rFonts w:ascii="Arial" w:hAnsi="Arial" w:cs="Arial"/>
          <w:i w:val="0"/>
          <w:iCs w:val="0"/>
          <w:szCs w:val="20"/>
        </w:rPr>
        <w:t xml:space="preserve">si impegna a prestare piena collaborazione nel consentire lo svolgimento dei controlli e delle verifiche di cui al comma precedente. Consip potrà chiedere all’Amministrazione e al Fornitore </w:t>
      </w:r>
      <w:r w:rsidR="005B0057" w:rsidRPr="00DA2ADB">
        <w:rPr>
          <w:rStyle w:val="Corsivo"/>
          <w:rFonts w:ascii="Arial" w:hAnsi="Arial" w:cs="Arial"/>
          <w:i w:val="0"/>
          <w:iCs w:val="0"/>
          <w:szCs w:val="20"/>
        </w:rPr>
        <w:t xml:space="preserve">chiarimenti e </w:t>
      </w:r>
      <w:r w:rsidRPr="00DA2ADB">
        <w:rPr>
          <w:rStyle w:val="Corsivo"/>
          <w:rFonts w:ascii="Arial" w:hAnsi="Arial" w:cs="Arial"/>
          <w:i w:val="0"/>
          <w:iCs w:val="0"/>
          <w:szCs w:val="20"/>
        </w:rPr>
        <w:t xml:space="preserve">di mettere a disposizione tutta documentazione utile (quale a titolo esemplificativo, richieste dell’Amministrazione, note, verbali di consegna, contestazioni, diffide, documenti relativi a prodotti e servizi erogati, documenti in grado di attestare il rispetto dei livelli di servizio prescritti per il singolo contratto, possesso di certificazioni, mezzi e strumenti dell’ausiliaria) entro il </w:t>
      </w:r>
      <w:r w:rsidR="00842E8E" w:rsidRPr="00DA2ADB">
        <w:rPr>
          <w:rFonts w:ascii="Arial" w:hAnsi="Arial" w:cs="Arial"/>
          <w:szCs w:val="20"/>
        </w:rPr>
        <w:t>entro 10 giorni solari o il diverso termine che sarà assegnato</w:t>
      </w:r>
      <w:r w:rsidRPr="00DA2ADB">
        <w:rPr>
          <w:rStyle w:val="Corsivo"/>
          <w:rFonts w:ascii="Arial" w:hAnsi="Arial" w:cs="Arial"/>
          <w:i w:val="0"/>
          <w:iCs w:val="0"/>
          <w:szCs w:val="20"/>
        </w:rPr>
        <w:t xml:space="preserve">. In caso di mancato rispetto di tale termine, al Fornitore sarà applicata la penale </w:t>
      </w:r>
      <w:r w:rsidR="00F97A9B" w:rsidRPr="00DA2ADB">
        <w:rPr>
          <w:rStyle w:val="Corsivo"/>
          <w:rFonts w:ascii="Arial" w:hAnsi="Arial" w:cs="Arial"/>
          <w:i w:val="0"/>
          <w:iCs w:val="0"/>
          <w:szCs w:val="20"/>
        </w:rPr>
        <w:t>prevista nella Convenzione</w:t>
      </w:r>
      <w:r w:rsidRPr="00DA2ADB">
        <w:rPr>
          <w:rStyle w:val="Corsivo"/>
          <w:rFonts w:ascii="Arial" w:hAnsi="Arial" w:cs="Arial"/>
          <w:i w:val="0"/>
          <w:iCs w:val="0"/>
          <w:szCs w:val="20"/>
        </w:rPr>
        <w:t xml:space="preserve">. </w:t>
      </w:r>
    </w:p>
    <w:p w14:paraId="5C403ADB" w14:textId="2582E7DB" w:rsidR="00D629DC" w:rsidRPr="00DA2ADB" w:rsidRDefault="00D629DC" w:rsidP="00D629DC">
      <w:pPr>
        <w:pStyle w:val="Numeroelenco2"/>
        <w:numPr>
          <w:ilvl w:val="0"/>
          <w:numId w:val="65"/>
        </w:numPr>
        <w:shd w:val="clear" w:color="auto" w:fill="FFFFFF"/>
        <w:jc w:val="both"/>
        <w:rPr>
          <w:rStyle w:val="Corsivo"/>
          <w:rFonts w:ascii="Arial" w:eastAsiaTheme="minorHAnsi" w:hAnsi="Arial" w:cs="Arial"/>
          <w:i w:val="0"/>
          <w:iCs w:val="0"/>
          <w:szCs w:val="20"/>
          <w:lang w:eastAsia="en-US"/>
        </w:rPr>
      </w:pPr>
      <w:r w:rsidRPr="00DA2ADB">
        <w:rPr>
          <w:rFonts w:ascii="Arial" w:hAnsi="Arial" w:cs="Arial"/>
          <w:iCs/>
          <w:szCs w:val="20"/>
        </w:rPr>
        <w:t>Qualora all’esito delle attività di cui sopra, emergano inadempimenti, irregolarità</w:t>
      </w:r>
      <w:r w:rsidR="00842E8E" w:rsidRPr="00DA2ADB">
        <w:rPr>
          <w:rFonts w:ascii="Arial" w:hAnsi="Arial" w:cs="Arial"/>
          <w:iCs/>
          <w:szCs w:val="20"/>
        </w:rPr>
        <w:t xml:space="preserve"> ulteriori rispetto a quelle oggetto dell’Allegato “Schema di verifiche ispettive”</w:t>
      </w:r>
      <w:r w:rsidRPr="00DA2ADB">
        <w:rPr>
          <w:rFonts w:ascii="Arial" w:hAnsi="Arial" w:cs="Arial"/>
          <w:iCs/>
          <w:szCs w:val="20"/>
        </w:rPr>
        <w:t xml:space="preserve"> o un possibile uso distorto dello strumento (a titolo esemplificativo, nel caso in cui, rispetto ad uno o più  Contratti di Fornitura, siano state affidate o eseguite una o più prestazioni estranee all’oggetto </w:t>
      </w:r>
      <w:r w:rsidR="00703B29" w:rsidRPr="00DA2ADB">
        <w:rPr>
          <w:rFonts w:ascii="Arial" w:hAnsi="Arial" w:cs="Arial"/>
          <w:iCs/>
          <w:szCs w:val="20"/>
        </w:rPr>
        <w:t>della Convenzione</w:t>
      </w:r>
      <w:r w:rsidRPr="00DA2ADB">
        <w:rPr>
          <w:rFonts w:ascii="Arial" w:hAnsi="Arial" w:cs="Arial"/>
          <w:iCs/>
          <w:szCs w:val="20"/>
        </w:rPr>
        <w:t xml:space="preserve">), ed i documenti e chiarimenti resi dall’Amministrazione e dal Fornitore su richiesta della Consip non risultino idonei o sufficienti a superare le criticità riscontrate, la stessa assumerà le più opportune determinazioni, </w:t>
      </w:r>
      <w:bookmarkStart w:id="1" w:name="_Hlk197618982"/>
      <w:r w:rsidRPr="00DA2ADB">
        <w:rPr>
          <w:rFonts w:ascii="Arial" w:hAnsi="Arial" w:cs="Arial"/>
          <w:iCs/>
          <w:szCs w:val="20"/>
        </w:rPr>
        <w:t>ivi inclusa la segnalazione</w:t>
      </w:r>
      <w:bookmarkEnd w:id="1"/>
      <w:r w:rsidRPr="00DA2ADB">
        <w:rPr>
          <w:rFonts w:ascii="Arial" w:hAnsi="Arial" w:cs="Arial"/>
          <w:iCs/>
          <w:szCs w:val="20"/>
        </w:rPr>
        <w:t xml:space="preserve"> alle Autorità competenti. Qualora</w:t>
      </w:r>
      <w:r w:rsidR="00F33A7E" w:rsidRPr="00DA2ADB">
        <w:rPr>
          <w:rFonts w:ascii="Arial" w:hAnsi="Arial" w:cs="Arial"/>
          <w:iCs/>
          <w:szCs w:val="20"/>
        </w:rPr>
        <w:t>, invece,</w:t>
      </w:r>
      <w:r w:rsidRPr="00DA2ADB">
        <w:rPr>
          <w:rFonts w:ascii="Arial" w:hAnsi="Arial" w:cs="Arial"/>
          <w:iCs/>
          <w:szCs w:val="20"/>
        </w:rPr>
        <w:t xml:space="preserve"> all’esito delle attività di cui sopra, vengano accertati </w:t>
      </w:r>
      <w:r w:rsidRPr="00DA2ADB">
        <w:rPr>
          <w:rStyle w:val="Corsivo"/>
          <w:rFonts w:ascii="Arial" w:hAnsi="Arial" w:cs="Arial"/>
          <w:i w:val="0"/>
          <w:iCs w:val="0"/>
          <w:szCs w:val="20"/>
        </w:rPr>
        <w:t xml:space="preserve">inadempimenti o irregolarità contrattuali o un uso distorto dello strumento, Consip segnalerà ogni riscontro all’Amministrazione contrante per le determinazioni di competenza e, se del caso, alle Autorità competenti e potrà applicare le penali </w:t>
      </w:r>
      <w:r w:rsidR="004070F0" w:rsidRPr="00DA2ADB">
        <w:rPr>
          <w:rStyle w:val="Corsivo"/>
          <w:rFonts w:ascii="Arial" w:hAnsi="Arial" w:cs="Arial"/>
          <w:i w:val="0"/>
          <w:iCs w:val="0"/>
          <w:szCs w:val="20"/>
        </w:rPr>
        <w:t>previste nel relativo articolo</w:t>
      </w:r>
      <w:r w:rsidR="00F97A9B" w:rsidRPr="00DA2ADB">
        <w:rPr>
          <w:rStyle w:val="Corsivo"/>
          <w:rFonts w:ascii="Arial" w:hAnsi="Arial" w:cs="Arial"/>
          <w:i w:val="0"/>
          <w:iCs w:val="0"/>
          <w:szCs w:val="20"/>
        </w:rPr>
        <w:t xml:space="preserve"> della Convenzione</w:t>
      </w:r>
      <w:r w:rsidRPr="00DA2ADB">
        <w:rPr>
          <w:rStyle w:val="Corsivo"/>
          <w:rFonts w:ascii="Arial" w:hAnsi="Arial" w:cs="Arial"/>
          <w:i w:val="0"/>
          <w:iCs w:val="0"/>
          <w:szCs w:val="20"/>
        </w:rPr>
        <w:t>. Resta fermo che Consip, ove venga accertato un uso distorto dello strumento, potrà in ogni caso risolvere l</w:t>
      </w:r>
      <w:r w:rsidR="00703B29" w:rsidRPr="00DA2ADB">
        <w:rPr>
          <w:rStyle w:val="Corsivo"/>
          <w:rFonts w:ascii="Arial" w:hAnsi="Arial" w:cs="Arial"/>
          <w:i w:val="0"/>
          <w:iCs w:val="0"/>
          <w:szCs w:val="20"/>
        </w:rPr>
        <w:t>a Convenzione</w:t>
      </w:r>
      <w:r w:rsidRPr="00DA2ADB">
        <w:rPr>
          <w:rStyle w:val="Corsivo"/>
          <w:rFonts w:ascii="Arial" w:hAnsi="Arial" w:cs="Arial"/>
          <w:i w:val="0"/>
          <w:iCs w:val="0"/>
          <w:szCs w:val="20"/>
        </w:rPr>
        <w:t xml:space="preserve">, anche ai sensi dell’art. 37, comma 5, dell’Allegato II.14 al Codice. </w:t>
      </w:r>
    </w:p>
    <w:p w14:paraId="61F89C5A" w14:textId="4AA5E01D" w:rsidR="00D629DC" w:rsidRPr="00DA2ADB" w:rsidRDefault="00D629DC" w:rsidP="00B05525">
      <w:pPr>
        <w:pStyle w:val="Numeroelenco2"/>
        <w:numPr>
          <w:ilvl w:val="0"/>
          <w:numId w:val="65"/>
        </w:numPr>
        <w:shd w:val="clear" w:color="auto" w:fill="FFFFFF"/>
        <w:jc w:val="both"/>
        <w:rPr>
          <w:rFonts w:ascii="Arial" w:hAnsi="Arial" w:cs="Arial"/>
          <w:iCs/>
          <w:szCs w:val="20"/>
        </w:rPr>
      </w:pPr>
      <w:bookmarkStart w:id="2" w:name="_Hlk203120970"/>
      <w:r w:rsidRPr="00DA2ADB">
        <w:rPr>
          <w:rFonts w:ascii="Arial" w:hAnsi="Arial" w:cs="Arial"/>
          <w:iCs/>
          <w:szCs w:val="20"/>
        </w:rPr>
        <w:t>Fermo quanto previsto nei commi precedenti, Consip S.p.A.</w:t>
      </w:r>
      <w:r w:rsidR="00F97A9B" w:rsidRPr="00DA2ADB">
        <w:rPr>
          <w:rFonts w:ascii="Arial" w:hAnsi="Arial" w:cs="Arial"/>
          <w:iCs/>
          <w:szCs w:val="20"/>
        </w:rPr>
        <w:t xml:space="preserve"> svolge i</w:t>
      </w:r>
      <w:r w:rsidR="00F97A9B" w:rsidRPr="00DA2ADB">
        <w:rPr>
          <w:rFonts w:ascii="Arial" w:hAnsi="Arial" w:cs="Arial"/>
          <w:szCs w:val="20"/>
        </w:rPr>
        <w:t xml:space="preserve">l monitoraggio di tutte le attività relative alla Convenzione </w:t>
      </w:r>
      <w:r w:rsidR="00003865" w:rsidRPr="00DA2ADB">
        <w:rPr>
          <w:rFonts w:ascii="Arial" w:hAnsi="Arial" w:cs="Arial"/>
          <w:szCs w:val="20"/>
        </w:rPr>
        <w:t xml:space="preserve">e </w:t>
      </w:r>
      <w:r w:rsidR="00F97A9B" w:rsidRPr="00DA2ADB">
        <w:rPr>
          <w:rFonts w:ascii="Arial" w:hAnsi="Arial" w:cs="Arial"/>
          <w:szCs w:val="20"/>
        </w:rPr>
        <w:t xml:space="preserve">potrà </w:t>
      </w:r>
      <w:r w:rsidRPr="00DA2ADB">
        <w:rPr>
          <w:rFonts w:ascii="Arial" w:hAnsi="Arial" w:cs="Arial"/>
          <w:iCs/>
          <w:szCs w:val="20"/>
        </w:rPr>
        <w:t>richiedere</w:t>
      </w:r>
      <w:r w:rsidR="00F97A9B" w:rsidRPr="00DA2ADB">
        <w:rPr>
          <w:rFonts w:ascii="Arial" w:hAnsi="Arial" w:cs="Arial"/>
          <w:iCs/>
          <w:szCs w:val="20"/>
        </w:rPr>
        <w:t>, in ogni momento,</w:t>
      </w:r>
      <w:r w:rsidRPr="00DA2ADB">
        <w:rPr>
          <w:rFonts w:ascii="Arial" w:hAnsi="Arial" w:cs="Arial"/>
          <w:iCs/>
          <w:szCs w:val="20"/>
        </w:rPr>
        <w:t xml:space="preserve"> l'invio di </w:t>
      </w:r>
      <w:r w:rsidRPr="00DA2ADB">
        <w:rPr>
          <w:rFonts w:ascii="Arial" w:hAnsi="Arial" w:cs="Arial"/>
          <w:iCs/>
          <w:szCs w:val="20"/>
        </w:rPr>
        <w:lastRenderedPageBreak/>
        <w:t xml:space="preserve">informazioni </w:t>
      </w:r>
      <w:r w:rsidR="009176E9" w:rsidRPr="00DA2ADB">
        <w:rPr>
          <w:rFonts w:ascii="Arial" w:hAnsi="Arial" w:cs="Arial"/>
          <w:iCs/>
          <w:szCs w:val="20"/>
        </w:rPr>
        <w:t xml:space="preserve">ulteriori rispetto a quelle richieste nell’Allegato “Flussi dati per il sistema di Monitoraggio della Convenzione”, </w:t>
      </w:r>
      <w:r w:rsidRPr="00DA2ADB">
        <w:rPr>
          <w:rFonts w:ascii="Arial" w:hAnsi="Arial" w:cs="Arial"/>
          <w:iCs/>
          <w:szCs w:val="20"/>
        </w:rPr>
        <w:t xml:space="preserve">riguardanti a titolo esemplificativo: </w:t>
      </w:r>
    </w:p>
    <w:bookmarkEnd w:id="2"/>
    <w:p w14:paraId="5A16F4C7" w14:textId="77777777" w:rsidR="00003865" w:rsidRPr="00DA2ADB" w:rsidRDefault="00D629DC" w:rsidP="00003865">
      <w:pPr>
        <w:pStyle w:val="art-testo"/>
        <w:widowControl w:val="0"/>
        <w:numPr>
          <w:ilvl w:val="0"/>
          <w:numId w:val="64"/>
        </w:numPr>
        <w:spacing w:line="300" w:lineRule="exact"/>
        <w:ind w:hanging="357"/>
        <w:rPr>
          <w:rFonts w:ascii="Arial" w:hAnsi="Arial" w:cs="Arial"/>
          <w:iCs/>
        </w:rPr>
      </w:pPr>
      <w:r w:rsidRPr="00DA2ADB">
        <w:rPr>
          <w:rFonts w:ascii="Arial" w:hAnsi="Arial" w:cs="Arial"/>
          <w:iCs/>
        </w:rPr>
        <w:t>le Amministrazioni Contraenti,</w:t>
      </w:r>
    </w:p>
    <w:p w14:paraId="5830ED01" w14:textId="56A0D4EA" w:rsidR="00D629DC" w:rsidRPr="00DA2ADB" w:rsidRDefault="00D629DC" w:rsidP="00003865">
      <w:pPr>
        <w:pStyle w:val="art-testo"/>
        <w:widowControl w:val="0"/>
        <w:numPr>
          <w:ilvl w:val="0"/>
          <w:numId w:val="64"/>
        </w:numPr>
        <w:spacing w:line="300" w:lineRule="exact"/>
        <w:ind w:hanging="357"/>
        <w:rPr>
          <w:rFonts w:ascii="Arial" w:hAnsi="Arial" w:cs="Arial"/>
          <w:iCs/>
        </w:rPr>
      </w:pPr>
      <w:r w:rsidRPr="00DA2ADB">
        <w:rPr>
          <w:rFonts w:ascii="Arial" w:hAnsi="Arial" w:cs="Arial"/>
          <w:iCs/>
        </w:rPr>
        <w:t>gli Ordin</w:t>
      </w:r>
      <w:r w:rsidR="00B05525" w:rsidRPr="00DA2ADB">
        <w:rPr>
          <w:rFonts w:ascii="Arial" w:hAnsi="Arial" w:cs="Arial"/>
          <w:iCs/>
        </w:rPr>
        <w:t>ativi</w:t>
      </w:r>
      <w:r w:rsidRPr="00DA2ADB">
        <w:rPr>
          <w:rFonts w:ascii="Arial" w:hAnsi="Arial" w:cs="Arial"/>
          <w:iCs/>
        </w:rPr>
        <w:t xml:space="preserve"> di Fornitura ricevuti con indicazione della data di emissione e suddivisi per Amministrazione completi d</w:t>
      </w:r>
      <w:r w:rsidR="00B05525" w:rsidRPr="00DA2ADB">
        <w:rPr>
          <w:rFonts w:ascii="Arial" w:hAnsi="Arial" w:cs="Arial"/>
          <w:iCs/>
        </w:rPr>
        <w:t>e</w:t>
      </w:r>
      <w:r w:rsidR="007B2DD7" w:rsidRPr="00DA2ADB">
        <w:rPr>
          <w:rFonts w:ascii="Arial" w:hAnsi="Arial" w:cs="Arial"/>
          <w:iCs/>
        </w:rPr>
        <w:t xml:space="preserve">gli eventuali ulteriori </w:t>
      </w:r>
      <w:r w:rsidR="00B05525" w:rsidRPr="00DA2ADB">
        <w:rPr>
          <w:rFonts w:ascii="Arial" w:hAnsi="Arial" w:cs="Arial"/>
          <w:iCs/>
        </w:rPr>
        <w:t>dati richiesti</w:t>
      </w:r>
      <w:bookmarkStart w:id="3" w:name="_Hlk203121223"/>
      <w:r w:rsidR="00B05525" w:rsidRPr="00DA2ADB">
        <w:rPr>
          <w:rFonts w:ascii="Arial" w:hAnsi="Arial" w:cs="Arial"/>
          <w:iCs/>
        </w:rPr>
        <w:t xml:space="preserve"> (ad </w:t>
      </w:r>
      <w:r w:rsidRPr="00DA2ADB">
        <w:rPr>
          <w:rFonts w:ascii="Arial" w:hAnsi="Arial" w:cs="Arial"/>
          <w:iCs/>
        </w:rPr>
        <w:t>es. quantitativo, importo, valore stimato di contratto, ecc.</w:t>
      </w:r>
      <w:r w:rsidR="00B05525" w:rsidRPr="00DA2ADB">
        <w:rPr>
          <w:rFonts w:ascii="Arial" w:hAnsi="Arial" w:cs="Arial"/>
          <w:iCs/>
        </w:rPr>
        <w:t>)</w:t>
      </w:r>
      <w:bookmarkEnd w:id="3"/>
      <w:r w:rsidRPr="00DA2ADB">
        <w:rPr>
          <w:rFonts w:ascii="Arial" w:hAnsi="Arial" w:cs="Arial"/>
          <w:iCs/>
          <w:color w:val="0000E3"/>
        </w:rPr>
        <w:t>;</w:t>
      </w:r>
    </w:p>
    <w:p w14:paraId="68011A19" w14:textId="6159BE69" w:rsidR="00D629DC" w:rsidRPr="00DA2ADB" w:rsidRDefault="00D629DC" w:rsidP="00D629DC">
      <w:pPr>
        <w:pStyle w:val="art-testo"/>
        <w:widowControl w:val="0"/>
        <w:numPr>
          <w:ilvl w:val="0"/>
          <w:numId w:val="64"/>
        </w:numPr>
        <w:spacing w:line="300" w:lineRule="exact"/>
        <w:ind w:hanging="357"/>
        <w:rPr>
          <w:rFonts w:ascii="Arial" w:hAnsi="Arial" w:cs="Arial"/>
          <w:iCs/>
        </w:rPr>
      </w:pPr>
      <w:r w:rsidRPr="00DA2ADB">
        <w:rPr>
          <w:rFonts w:ascii="Arial" w:hAnsi="Arial" w:cs="Arial"/>
          <w:iCs/>
        </w:rPr>
        <w:t>l’andamento dei consumi della/e Amministrazione/i</w:t>
      </w:r>
      <w:r w:rsidR="00842E8E" w:rsidRPr="00DA2ADB">
        <w:rPr>
          <w:rFonts w:ascii="Arial" w:hAnsi="Arial" w:cs="Arial"/>
          <w:iCs/>
        </w:rPr>
        <w:t>;</w:t>
      </w:r>
    </w:p>
    <w:p w14:paraId="6162EA92" w14:textId="4AEAACC4" w:rsidR="00842E8E" w:rsidRPr="00CF58F4" w:rsidRDefault="00842E8E" w:rsidP="00065BD3">
      <w:pPr>
        <w:pStyle w:val="art-testo"/>
        <w:widowControl w:val="0"/>
        <w:numPr>
          <w:ilvl w:val="0"/>
          <w:numId w:val="64"/>
        </w:numPr>
        <w:spacing w:line="300" w:lineRule="exact"/>
        <w:ind w:hanging="357"/>
        <w:rPr>
          <w:rFonts w:ascii="Arial" w:hAnsi="Arial" w:cs="Arial"/>
          <w:iCs/>
        </w:rPr>
      </w:pPr>
      <w:r w:rsidRPr="00CF58F4">
        <w:rPr>
          <w:rFonts w:ascii="Arial" w:hAnsi="Arial" w:cs="Arial"/>
          <w:iCs/>
        </w:rPr>
        <w:t>elenco dei reclami ricevuti e loro puntuale gestione;</w:t>
      </w:r>
    </w:p>
    <w:p w14:paraId="0D533004" w14:textId="7D457FED" w:rsidR="00D629DC" w:rsidRPr="00DA2ADB" w:rsidRDefault="00D629DC" w:rsidP="00D629DC">
      <w:pPr>
        <w:pStyle w:val="art-testo"/>
        <w:widowControl w:val="0"/>
        <w:numPr>
          <w:ilvl w:val="0"/>
          <w:numId w:val="64"/>
        </w:numPr>
        <w:spacing w:line="300" w:lineRule="exact"/>
        <w:ind w:hanging="357"/>
        <w:rPr>
          <w:rFonts w:ascii="Arial" w:hAnsi="Arial" w:cs="Arial"/>
          <w:iCs/>
        </w:rPr>
      </w:pPr>
      <w:r w:rsidRPr="00DA2ADB">
        <w:rPr>
          <w:rFonts w:ascii="Arial" w:hAnsi="Arial" w:cs="Arial"/>
          <w:iCs/>
        </w:rPr>
        <w:t>l’elaborazione di report specifici, ivi inclusi quelli relativi alle penali eventualmente applicate dalle Amministrazioni contraenti che dovranno essere in ogni caso prodotti in sede di svincolo della garanzia di cui al</w:t>
      </w:r>
      <w:r w:rsidR="00B05525" w:rsidRPr="00DA2ADB">
        <w:rPr>
          <w:rFonts w:ascii="Arial" w:hAnsi="Arial" w:cs="Arial"/>
          <w:iCs/>
        </w:rPr>
        <w:t>l’articolo sulle Garanzie previsto in Convenzione</w:t>
      </w:r>
      <w:r w:rsidRPr="00DA2ADB">
        <w:rPr>
          <w:rFonts w:ascii="Arial" w:hAnsi="Arial" w:cs="Arial"/>
          <w:iCs/>
          <w:color w:val="0000E3"/>
        </w:rPr>
        <w:t xml:space="preserve">. </w:t>
      </w:r>
      <w:r w:rsidRPr="00DA2ADB">
        <w:rPr>
          <w:rFonts w:ascii="Arial" w:hAnsi="Arial" w:cs="Arial"/>
          <w:iCs/>
        </w:rPr>
        <w:t>In particolare, con riferimento al report sulle penali, il Fornitore dovrà, preventivamente allo svincolo, inviare una dichiarazione resa ai sensi degli artt. 47 e 76 del d.P.R. n. 445/2000, contenente a titolo esemplificativo: numero identificativo dell'ordine, lotto 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r w:rsidRPr="00DA2ADB">
        <w:rPr>
          <w:rFonts w:ascii="Arial" w:hAnsi="Arial" w:cs="Arial"/>
          <w:iCs/>
          <w:color w:val="0000E3"/>
        </w:rPr>
        <w:t>.</w:t>
      </w:r>
    </w:p>
    <w:p w14:paraId="76C99D16" w14:textId="70BCAA28" w:rsidR="00D629DC" w:rsidRPr="00CF58F4" w:rsidRDefault="00D629DC" w:rsidP="00CF58F4">
      <w:pPr>
        <w:pStyle w:val="Numeroelenco2"/>
        <w:numPr>
          <w:ilvl w:val="0"/>
          <w:numId w:val="0"/>
        </w:numPr>
        <w:shd w:val="clear" w:color="auto" w:fill="FFFFFF"/>
        <w:ind w:left="360"/>
        <w:jc w:val="both"/>
        <w:rPr>
          <w:rFonts w:ascii="Arial" w:hAnsi="Arial" w:cs="Arial"/>
          <w:iCs/>
          <w:strike/>
          <w:szCs w:val="20"/>
        </w:rPr>
      </w:pPr>
      <w:r w:rsidRPr="00DA2ADB">
        <w:rPr>
          <w:rFonts w:ascii="Arial" w:hAnsi="Arial" w:cs="Arial"/>
          <w:iCs/>
          <w:szCs w:val="20"/>
        </w:rPr>
        <w:t xml:space="preserve">A tal fine, il Fornitore si impegna a prestare piena collaborazione per adempiere alle suddette </w:t>
      </w:r>
      <w:r w:rsidRPr="00CF58F4">
        <w:rPr>
          <w:rFonts w:ascii="Arial" w:hAnsi="Arial" w:cs="Arial"/>
          <w:iCs/>
          <w:szCs w:val="20"/>
        </w:rPr>
        <w:t>richieste</w:t>
      </w:r>
      <w:r w:rsidRPr="00CF58F4">
        <w:rPr>
          <w:rFonts w:ascii="Arial" w:hAnsi="Arial" w:cs="Arial"/>
          <w:i/>
          <w:szCs w:val="20"/>
        </w:rPr>
        <w:t>,</w:t>
      </w:r>
      <w:r w:rsidRPr="00CF58F4">
        <w:rPr>
          <w:rStyle w:val="Corsivo"/>
          <w:rFonts w:ascii="Arial" w:hAnsi="Arial" w:cs="Arial"/>
          <w:i w:val="0"/>
          <w:iCs w:val="0"/>
          <w:szCs w:val="20"/>
        </w:rPr>
        <w:t xml:space="preserve"> per quanto di sua competenza ed a fornire riscontro alle richieste </w:t>
      </w:r>
      <w:r w:rsidRPr="00CF58F4">
        <w:rPr>
          <w:rFonts w:ascii="Arial" w:hAnsi="Arial" w:cs="Arial"/>
          <w:szCs w:val="20"/>
        </w:rPr>
        <w:t>di Consip S.p.A. entro 15 giorni</w:t>
      </w:r>
      <w:r w:rsidRPr="00DA2ADB">
        <w:rPr>
          <w:rFonts w:ascii="Arial" w:hAnsi="Arial" w:cs="Arial"/>
          <w:iCs/>
          <w:szCs w:val="20"/>
        </w:rPr>
        <w:t xml:space="preserve"> dalla data di richiesta, o il diverso termine che dovesse essere assegnato, pena l’applicazione delle penali </w:t>
      </w:r>
      <w:r w:rsidR="00DD302B" w:rsidRPr="00DA2ADB">
        <w:rPr>
          <w:rFonts w:ascii="Arial" w:hAnsi="Arial" w:cs="Arial"/>
          <w:iCs/>
          <w:szCs w:val="20"/>
        </w:rPr>
        <w:t>previste in Convenzione</w:t>
      </w:r>
      <w:r w:rsidRPr="00DA2ADB">
        <w:rPr>
          <w:rFonts w:ascii="Arial" w:hAnsi="Arial" w:cs="Arial"/>
          <w:i/>
          <w:szCs w:val="20"/>
        </w:rPr>
        <w:t>.</w:t>
      </w:r>
      <w:r w:rsidRPr="00DA2ADB">
        <w:rPr>
          <w:rStyle w:val="Corsivo"/>
          <w:rFonts w:ascii="Arial" w:hAnsi="Arial" w:cs="Arial"/>
          <w:szCs w:val="20"/>
        </w:rPr>
        <w:t xml:space="preserve"> </w:t>
      </w:r>
    </w:p>
    <w:p w14:paraId="1BD36D09" w14:textId="77777777" w:rsidR="00D629DC" w:rsidRPr="00CF3EDC" w:rsidRDefault="00D629DC" w:rsidP="000F033B">
      <w:pPr>
        <w:pStyle w:val="Numeroelenco2"/>
        <w:numPr>
          <w:ilvl w:val="0"/>
          <w:numId w:val="0"/>
        </w:numPr>
        <w:shd w:val="clear" w:color="auto" w:fill="FFFFFF"/>
        <w:ind w:left="360"/>
        <w:jc w:val="both"/>
        <w:rPr>
          <w:rFonts w:ascii="Arial" w:hAnsi="Arial" w:cs="Arial"/>
          <w:szCs w:val="20"/>
        </w:rPr>
      </w:pPr>
    </w:p>
    <w:p w14:paraId="2B11267C" w14:textId="77777777" w:rsidR="00B2748F" w:rsidRPr="00CF3EDC" w:rsidRDefault="00B2748F" w:rsidP="00B2748F">
      <w:pPr>
        <w:pStyle w:val="Titolo1"/>
        <w:ind w:left="0" w:firstLine="0"/>
        <w:rPr>
          <w:rFonts w:ascii="Arial" w:hAnsi="Arial" w:cs="Arial"/>
        </w:rPr>
      </w:pPr>
      <w:r w:rsidRPr="00CF3EDC">
        <w:rPr>
          <w:rFonts w:ascii="Arial" w:hAnsi="Arial" w:cs="Arial"/>
        </w:rPr>
        <w:t>Articolo 8</w:t>
      </w:r>
      <w:r w:rsidRPr="00CF3EDC">
        <w:rPr>
          <w:rFonts w:ascii="Arial" w:hAnsi="Arial" w:cs="Arial"/>
        </w:rPr>
        <w:tab/>
      </w:r>
      <w:r w:rsidRPr="00CF3EDC">
        <w:rPr>
          <w:rFonts w:ascii="Arial" w:hAnsi="Arial" w:cs="Arial"/>
        </w:rPr>
        <w:br/>
        <w:t>Supervisione e controllo</w:t>
      </w:r>
    </w:p>
    <w:p w14:paraId="4BFE3372" w14:textId="1922B7C6" w:rsidR="00B2748F" w:rsidRPr="00CF3EDC" w:rsidRDefault="00B2748F" w:rsidP="00B2748F">
      <w:pPr>
        <w:pStyle w:val="Numeroelenco2"/>
        <w:numPr>
          <w:ilvl w:val="0"/>
          <w:numId w:val="13"/>
        </w:numPr>
        <w:shd w:val="clear" w:color="auto" w:fill="FFFFFF"/>
        <w:jc w:val="both"/>
        <w:rPr>
          <w:rFonts w:ascii="Arial" w:hAnsi="Arial" w:cs="Arial"/>
          <w:szCs w:val="20"/>
        </w:rPr>
      </w:pPr>
      <w:r w:rsidRPr="00CF3EDC">
        <w:rPr>
          <w:rFonts w:ascii="Arial" w:hAnsi="Arial" w:cs="Arial"/>
          <w:szCs w:val="20"/>
        </w:rPr>
        <w:t>Le attività di supervisione e controllo del corretto adempimento, applicazione ed esecuzione della Convenzione e dei singoli Ordinativi di Fornitura sono svolte, rispettivamente, da Consip nell’ambito del ruolo alla stessa attribuito dal Ministero con D.M. 24 febbraio 2000 e D.M. 2 maggio 2001, e dalle Amministrazioni Contraenti, alle quali è demandata anche l’applicazione delle penali di propria competenza.</w:t>
      </w:r>
    </w:p>
    <w:p w14:paraId="7208726E" w14:textId="166FDFDD" w:rsidR="000562A2" w:rsidRPr="00CF3EDC" w:rsidRDefault="00B2748F" w:rsidP="00D63DFF">
      <w:pPr>
        <w:pStyle w:val="Numeroelenco2"/>
        <w:numPr>
          <w:ilvl w:val="0"/>
          <w:numId w:val="13"/>
        </w:numPr>
        <w:shd w:val="clear" w:color="auto" w:fill="FFFFFF"/>
        <w:jc w:val="both"/>
        <w:rPr>
          <w:rFonts w:ascii="Arial" w:hAnsi="Arial" w:cs="Arial"/>
          <w:szCs w:val="20"/>
        </w:rPr>
      </w:pPr>
      <w:r w:rsidRPr="00CF3EDC">
        <w:rPr>
          <w:rFonts w:ascii="Arial" w:hAnsi="Arial" w:cs="Arial"/>
          <w:szCs w:val="20"/>
        </w:rPr>
        <w:t xml:space="preserve">Le Amministrazioni Contraenti </w:t>
      </w:r>
      <w:r w:rsidR="000562A2" w:rsidRPr="00CF3EDC">
        <w:rPr>
          <w:rFonts w:ascii="Arial" w:hAnsi="Arial" w:cs="Arial"/>
          <w:szCs w:val="20"/>
        </w:rPr>
        <w:t xml:space="preserve">provvederanno a comunicare al Casellario Informatico di cui all’art. 222, comma 10 del Codice, i fatti riguardanti la fase di esecuzione dei singoli </w:t>
      </w:r>
      <w:r w:rsidR="00C87243" w:rsidRPr="00CF3EDC">
        <w:rPr>
          <w:rFonts w:ascii="Arial" w:hAnsi="Arial" w:cs="Arial"/>
          <w:szCs w:val="20"/>
        </w:rPr>
        <w:t>Contratti di fornitura</w:t>
      </w:r>
      <w:r w:rsidR="000562A2" w:rsidRPr="00CF3EDC">
        <w:rPr>
          <w:rFonts w:ascii="Arial" w:hAnsi="Arial" w:cs="Arial"/>
          <w:szCs w:val="20"/>
        </w:rPr>
        <w:t>, secondo quanto previsto dall’ANAC.</w:t>
      </w:r>
    </w:p>
    <w:p w14:paraId="5C5E8C0E" w14:textId="77777777" w:rsidR="000F033B" w:rsidRPr="00CF3EDC" w:rsidRDefault="000F033B" w:rsidP="000F033B">
      <w:pPr>
        <w:pStyle w:val="Numeroelenco2"/>
        <w:numPr>
          <w:ilvl w:val="0"/>
          <w:numId w:val="0"/>
        </w:numPr>
        <w:shd w:val="clear" w:color="auto" w:fill="FFFFFF"/>
        <w:ind w:left="360"/>
        <w:jc w:val="both"/>
        <w:rPr>
          <w:rFonts w:ascii="Arial" w:hAnsi="Arial" w:cs="Arial"/>
          <w:szCs w:val="20"/>
        </w:rPr>
      </w:pPr>
    </w:p>
    <w:p w14:paraId="253F4A90" w14:textId="77777777" w:rsidR="00B2748F" w:rsidRPr="00CF3EDC" w:rsidRDefault="00B2748F" w:rsidP="00B2748F">
      <w:pPr>
        <w:pStyle w:val="Titolo1"/>
        <w:ind w:left="0" w:firstLine="0"/>
        <w:rPr>
          <w:rFonts w:ascii="Arial" w:hAnsi="Arial" w:cs="Arial"/>
        </w:rPr>
      </w:pPr>
      <w:r w:rsidRPr="00CF3EDC">
        <w:rPr>
          <w:rFonts w:ascii="Arial" w:hAnsi="Arial" w:cs="Arial"/>
        </w:rPr>
        <w:t>Articolo 9</w:t>
      </w:r>
      <w:r w:rsidRPr="00CF3EDC">
        <w:rPr>
          <w:rFonts w:ascii="Arial" w:hAnsi="Arial" w:cs="Arial"/>
        </w:rPr>
        <w:tab/>
      </w:r>
      <w:r w:rsidRPr="00CF3EDC">
        <w:rPr>
          <w:rFonts w:ascii="Arial" w:hAnsi="Arial" w:cs="Arial"/>
        </w:rPr>
        <w:br/>
        <w:t xml:space="preserve">Importi dovuti e Fatturazione </w:t>
      </w:r>
    </w:p>
    <w:p w14:paraId="081C3867"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I corrispettivi, indicati nella Convenzione, si riferiscono ai servizi e/o forniture prestati a perfetta regola d’arte e nel pieno adempimento delle modalità e delle prescrizioni contrattuali.</w:t>
      </w:r>
    </w:p>
    <w:p w14:paraId="3DAC82D6" w14:textId="64755735"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 xml:space="preserve">Tutti gli obblighi ed oneri derivanti al Fornitore dall’esecuzione della Convenzione e dei singoli </w:t>
      </w:r>
      <w:r w:rsidR="00C87243" w:rsidRPr="00CF3EDC">
        <w:rPr>
          <w:rFonts w:ascii="Arial" w:hAnsi="Arial" w:cs="Arial"/>
          <w:szCs w:val="20"/>
        </w:rPr>
        <w:t>Contratti di fornitura</w:t>
      </w:r>
      <w:r w:rsidRPr="00CF3EDC">
        <w:rPr>
          <w:rFonts w:ascii="Arial" w:hAnsi="Arial" w:cs="Arial"/>
          <w:szCs w:val="20"/>
        </w:rPr>
        <w:t>, dall’osservanza di leggi e regolamenti, nonché dalle disposizioni emanate o che venissero emanate dalle competenti autorità, sono compresi nel corrispettivo contrattuale.</w:t>
      </w:r>
    </w:p>
    <w:p w14:paraId="1E242728"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lastRenderedPageBreak/>
        <w:t>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w:t>
      </w:r>
    </w:p>
    <w:p w14:paraId="6BFEF415" w14:textId="049F6EDD" w:rsidR="00B2748F" w:rsidRPr="00CF3EDC" w:rsidRDefault="00935658"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 xml:space="preserve">Il </w:t>
      </w:r>
      <w:r w:rsidR="00B2748F" w:rsidRPr="00CF3EDC">
        <w:rPr>
          <w:rFonts w:ascii="Arial" w:hAnsi="Arial" w:cs="Arial"/>
          <w:szCs w:val="20"/>
        </w:rPr>
        <w:t xml:space="preserve">Fornitore non potrà vantare diritto ad altri compensi, ovvero </w:t>
      </w:r>
      <w:proofErr w:type="gramStart"/>
      <w:r w:rsidR="00B2748F" w:rsidRPr="00CF3EDC">
        <w:rPr>
          <w:rFonts w:ascii="Arial" w:hAnsi="Arial" w:cs="Arial"/>
          <w:szCs w:val="20"/>
        </w:rPr>
        <w:t>ad</w:t>
      </w:r>
      <w:proofErr w:type="gramEnd"/>
      <w:r w:rsidR="00B2748F" w:rsidRPr="00CF3EDC">
        <w:rPr>
          <w:rFonts w:ascii="Arial" w:hAnsi="Arial" w:cs="Arial"/>
          <w:szCs w:val="20"/>
        </w:rPr>
        <w:t xml:space="preserve"> adeguamenti, revisioni o aumenti dei corrispettivi come sopra indicati, ad eccezione di quanto previsto dalla Convenzione. </w:t>
      </w:r>
    </w:p>
    <w:p w14:paraId="2EE6BF91"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Ciascuna fattura dovrà contenere, oltre alle indicazioni che verranno fornite dall’Amministrazione Contraente, il riferimento alla Convenzione ed al singolo Ordinativo di Fornitura cui si riferisce nonché dovrà essere intestata e trasmessa alla Amministrazione Contraente nel rispetto delle condizioni e degli eventuali termini indicati nella Convenzione, pena l’applicazione delle penali ivi previste.</w:t>
      </w:r>
    </w:p>
    <w:p w14:paraId="654FF3EB" w14:textId="77777777" w:rsidR="00B2748F" w:rsidRPr="00CF3EDC" w:rsidRDefault="00B2748F" w:rsidP="00B2748F">
      <w:pPr>
        <w:pStyle w:val="Numeroelenco2"/>
        <w:numPr>
          <w:ilvl w:val="0"/>
          <w:numId w:val="0"/>
        </w:numPr>
        <w:shd w:val="clear" w:color="auto" w:fill="FFFFFF"/>
        <w:ind w:left="360"/>
        <w:jc w:val="both"/>
        <w:rPr>
          <w:rFonts w:ascii="Arial" w:hAnsi="Arial" w:cs="Arial"/>
          <w:szCs w:val="20"/>
        </w:rPr>
      </w:pPr>
      <w:r w:rsidRPr="00CF3EDC">
        <w:rPr>
          <w:rFonts w:ascii="Arial" w:hAnsi="Arial" w:cs="Arial"/>
          <w:szCs w:val="20"/>
        </w:rPr>
        <w:t>Si evidenzia, altresì, che il CIG (Codice Identificativo Gara) “derivato” rispetto a quello della Convenzione o il CUP (Codice Unico di Progetto) ove obbligatorio ai sensi dell’art. 11 della Legge 16 gennaio 2003, comunicato dalle Amministrazioni Contraenti sarà inserito, a cura del Fornitore, nelle fatture e dovrà essere indicato dalle Amministrazioni Contraenti nei rispettivi pagamenti ai fini dell’ottemperanza agli obblighi scaturenti dalla normativa in tema di tracciabilità dei flussi finanziari.</w:t>
      </w:r>
    </w:p>
    <w:p w14:paraId="474D5AD5"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Nel caso in cui l’aggiudicatario sia un R.T.I., gli obblighi di cui sopra dovranno essere tutti puntualmente assolti sia nelle fatture emesse dalla mandataria, sia dalle mandanti, nel rispetto delle condizioni e delle modalità tutte disciplinate dal successivo comma 12 del presente articolo.</w:t>
      </w:r>
    </w:p>
    <w:p w14:paraId="7DA27CC2"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Ai fini del pagamento di corrispettivi di importo superiore ad euro 5.000,00, l’Amministrazione Contraente procederà in ottemperanza alle disposizioni previste dall’art. 48-bis del D.P.R. 602 del 29 settembre 1973, con le modalità di cui al Decreto del Ministero dell’Economia e delle Finanze</w:t>
      </w:r>
      <w:r w:rsidR="00935658" w:rsidRPr="00CF3EDC">
        <w:rPr>
          <w:rFonts w:ascii="Arial" w:hAnsi="Arial" w:cs="Arial"/>
          <w:szCs w:val="20"/>
        </w:rPr>
        <w:t>,</w:t>
      </w:r>
      <w:r w:rsidRPr="00CF3EDC">
        <w:rPr>
          <w:rFonts w:ascii="Arial" w:hAnsi="Arial" w:cs="Arial"/>
          <w:szCs w:val="20"/>
        </w:rPr>
        <w:t xml:space="preserve"> del 18 gennaio 2008 n. 40. </w:t>
      </w:r>
    </w:p>
    <w:p w14:paraId="5D992772"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Rimane inteso che l’Amministrazione contraente prima di procedere al pagamento del corrispettivo acquisirà di ufficio il documento unico di regolarità contributiva (D.U.R.C.) - attestante la regolarità del Fornitore in ordine al versamento dei contributi previdenziali e dei contributi assicurativi obbligatori per gli infortuni sul lavoro e le malattie professionali dei dipendenti.</w:t>
      </w:r>
    </w:p>
    <w:p w14:paraId="578B1BC0" w14:textId="6E07C5AD" w:rsidR="00CA218D" w:rsidRPr="00CF3EDC" w:rsidRDefault="00FA6086" w:rsidP="00CA218D">
      <w:pPr>
        <w:pStyle w:val="Numeroelenco2"/>
        <w:numPr>
          <w:ilvl w:val="0"/>
          <w:numId w:val="14"/>
        </w:numPr>
        <w:shd w:val="clear" w:color="auto" w:fill="FFFFFF"/>
        <w:jc w:val="both"/>
        <w:rPr>
          <w:rFonts w:ascii="Arial" w:hAnsi="Arial" w:cs="Arial"/>
          <w:szCs w:val="20"/>
        </w:rPr>
      </w:pPr>
      <w:r w:rsidRPr="00CF3EDC">
        <w:rPr>
          <w:rFonts w:ascii="Arial" w:hAnsi="Arial" w:cs="Arial"/>
          <w:szCs w:val="20"/>
        </w:rPr>
        <w:t>Ai</w:t>
      </w:r>
      <w:r w:rsidR="00CA218D" w:rsidRPr="00CF3EDC">
        <w:rPr>
          <w:rFonts w:ascii="Arial" w:hAnsi="Arial" w:cs="Arial"/>
          <w:szCs w:val="20"/>
        </w:rPr>
        <w:t xml:space="preserve"> sensi dell’articolo 1, comma 412, della legge 31 dicembre 2009, n. 196 nonché dall’articolo 3 del Decreto del Ministro dell’’Economia e delle Finanze 7 dicembre 2018, così come modificato dal Decreto del Ministero dell'Economia e delle Finanze 27 dicembre 2019, e in conformità alle “Linee Guida per l’emissione della trasmissione degli ordini elettronici adottate dal Ministero dell’Economia e delle Finanze” </w:t>
      </w:r>
      <w:r w:rsidRPr="00CF3EDC">
        <w:rPr>
          <w:rFonts w:ascii="Arial" w:hAnsi="Arial" w:cs="Arial"/>
          <w:szCs w:val="20"/>
        </w:rPr>
        <w:t>del 15 febbraio 2023</w:t>
      </w:r>
      <w:r w:rsidR="00CA218D" w:rsidRPr="00CF3EDC">
        <w:rPr>
          <w:rFonts w:ascii="Arial" w:hAnsi="Arial" w:cs="Arial"/>
          <w:szCs w:val="20"/>
        </w:rPr>
        <w:t>, l’Amministrazione Contraente rientrante nell’ambito applicativo della normativa sopra richiamata, dovrà</w:t>
      </w:r>
      <w:r w:rsidR="00190FAF" w:rsidRPr="00CF3EDC">
        <w:rPr>
          <w:rFonts w:ascii="Arial" w:hAnsi="Arial" w:cs="Arial"/>
          <w:szCs w:val="20"/>
        </w:rPr>
        <w:t xml:space="preserve">, fatta eccezione per le esclusioni previste dal par. 3.1.2 delle richiamate Linee guida, </w:t>
      </w:r>
      <w:r w:rsidR="00CA218D" w:rsidRPr="00CF3EDC">
        <w:rPr>
          <w:rFonts w:ascii="Arial" w:hAnsi="Arial" w:cs="Arial"/>
          <w:szCs w:val="20"/>
        </w:rPr>
        <w:t xml:space="preserve">trasmettere al Nodo di Smistamento degli Ordini di acquisto (NSO), il documento informatico attestante l’Ordinativo di Fornitura stesso (di seguito “Ordine NSO”). A tal fine, l’Amministrazione Contraente utilizza la funzione di trasmissione automatica al NSO, disponibile sul Sistema di e-procurement di Consip, o, in alternativa, trasmette, l’Ordine NSO attraverso altre piattaforme. </w:t>
      </w:r>
    </w:p>
    <w:p w14:paraId="0EB47EB4" w14:textId="77777777" w:rsidR="00B57FC7" w:rsidRPr="00CF3EDC" w:rsidRDefault="00CA218D" w:rsidP="00B57FC7">
      <w:pPr>
        <w:numPr>
          <w:ilvl w:val="0"/>
          <w:numId w:val="14"/>
        </w:numPr>
        <w:ind w:left="357" w:hanging="357"/>
        <w:contextualSpacing/>
        <w:jc w:val="both"/>
        <w:rPr>
          <w:rFonts w:ascii="Arial" w:hAnsi="Arial" w:cs="Arial"/>
          <w:szCs w:val="20"/>
        </w:rPr>
      </w:pPr>
      <w:r w:rsidRPr="00CF3EDC">
        <w:rPr>
          <w:rFonts w:ascii="Arial" w:hAnsi="Arial" w:cs="Arial"/>
          <w:szCs w:val="20"/>
        </w:rPr>
        <w:t xml:space="preserve">Ciascuna fattura relativa agli acquisti, da e per conto degli enti del Servizio sanitario </w:t>
      </w:r>
      <w:r w:rsidRPr="00CF3EDC">
        <w:rPr>
          <w:rFonts w:ascii="Arial" w:hAnsi="Arial" w:cs="Arial"/>
          <w:szCs w:val="20"/>
        </w:rPr>
        <w:lastRenderedPageBreak/>
        <w:t xml:space="preserve">nazionale, di cui all’articolo 19, comma 2, lettere b) e c), del D. Lgs. 23 giugno 2011, n. 118, dovrà riportare gli estremi dei documenti informatici attestanti l’ordinazione e l’esecuzione dell’acquisto, trasmessi per mezzo del NSO. Qualora la fattura non indichi gli estremi dell’Ordine NSO da cui promana, a causa del mancato invio dell’Ordine NSO da parte dell’Ente, quest’ultimo è tenuto a </w:t>
      </w:r>
      <w:r w:rsidR="00F26F9C" w:rsidRPr="00CF3EDC">
        <w:rPr>
          <w:rFonts w:ascii="Arial" w:hAnsi="Arial" w:cs="Arial"/>
          <w:szCs w:val="20"/>
        </w:rPr>
        <w:t>provvedere al</w:t>
      </w:r>
      <w:r w:rsidRPr="00CF3EDC">
        <w:rPr>
          <w:rFonts w:ascii="Arial" w:hAnsi="Arial" w:cs="Arial"/>
          <w:szCs w:val="20"/>
        </w:rPr>
        <w:t xml:space="preserve"> mancato invio con la trasmissione di un Ordine di convalida, secondo le modalità indicate nelle Linee Guida sopra richiamate.</w:t>
      </w:r>
      <w:r w:rsidR="000D6205" w:rsidRPr="00CF3EDC">
        <w:rPr>
          <w:rFonts w:ascii="Arial" w:hAnsi="Arial" w:cs="Arial"/>
          <w:szCs w:val="20"/>
        </w:rPr>
        <w:t xml:space="preserve"> </w:t>
      </w:r>
      <w:r w:rsidR="00B57FC7" w:rsidRPr="00CF3EDC">
        <w:rPr>
          <w:rFonts w:ascii="Arial" w:hAnsi="Arial" w:cs="Arial"/>
          <w:szCs w:val="20"/>
        </w:rPr>
        <w:t xml:space="preserve">La mancanza dell’Ordine NSO non fa venir meno la validità della fattura regolarmente emessa dal Fornitore; conseguentemente, in caso di ritardato pagamento dovuto al tardivo invio dell’Ordine NSO, verranno riconosciuti al Fornitore gli interessi di cui al successivo comma 12, </w:t>
      </w:r>
      <w:r w:rsidR="00B4293A" w:rsidRPr="00CF3EDC">
        <w:rPr>
          <w:rFonts w:ascii="Arial" w:hAnsi="Arial" w:cs="Arial"/>
          <w:szCs w:val="20"/>
        </w:rPr>
        <w:t xml:space="preserve">oltre quanto eventualmente previsto </w:t>
      </w:r>
      <w:r w:rsidR="00592F73" w:rsidRPr="00CF3EDC">
        <w:rPr>
          <w:rFonts w:ascii="Arial" w:hAnsi="Arial" w:cs="Arial"/>
          <w:szCs w:val="20"/>
        </w:rPr>
        <w:t xml:space="preserve">all’art. 10 della </w:t>
      </w:r>
      <w:r w:rsidR="00B4293A" w:rsidRPr="00CF3EDC">
        <w:rPr>
          <w:rFonts w:ascii="Arial" w:hAnsi="Arial" w:cs="Arial"/>
          <w:szCs w:val="20"/>
        </w:rPr>
        <w:t>Convenzione in merito alla possibilità di sospensione delle prestazioni contrattuali.</w:t>
      </w:r>
    </w:p>
    <w:p w14:paraId="3D6D6CB9" w14:textId="3337D76C" w:rsidR="00B2748F" w:rsidRPr="00CF3EDC" w:rsidRDefault="00B2748F" w:rsidP="00B57FC7">
      <w:pPr>
        <w:numPr>
          <w:ilvl w:val="0"/>
          <w:numId w:val="14"/>
        </w:numPr>
        <w:ind w:left="357" w:hanging="357"/>
        <w:contextualSpacing/>
        <w:jc w:val="both"/>
        <w:rPr>
          <w:rFonts w:ascii="Arial" w:hAnsi="Arial" w:cs="Arial"/>
          <w:szCs w:val="20"/>
        </w:rPr>
      </w:pPr>
      <w:r w:rsidRPr="00CF3EDC">
        <w:rPr>
          <w:rFonts w:ascii="Arial" w:hAnsi="Arial" w:cs="Arial"/>
          <w:szCs w:val="20"/>
        </w:rPr>
        <w:t xml:space="preserve">Le Amministrazioni contraenti opereranno sull’importo netto progressivo delle prestazioni una ritenuta dello 0,5 % che verrà liquidata dalle stesse solo al termine del </w:t>
      </w:r>
      <w:r w:rsidR="00C87243" w:rsidRPr="00CF3EDC">
        <w:rPr>
          <w:rFonts w:ascii="Arial" w:hAnsi="Arial" w:cs="Arial"/>
          <w:szCs w:val="20"/>
        </w:rPr>
        <w:t>Contratto di fornitura</w:t>
      </w:r>
      <w:r w:rsidRPr="00CF3EDC">
        <w:rPr>
          <w:rFonts w:ascii="Arial" w:hAnsi="Arial" w:cs="Arial"/>
          <w:szCs w:val="20"/>
        </w:rPr>
        <w:t>; le ritenute possono essere svincolate solo in sede di liquidazione finale, in seguito all’approvazione del certificato di verifica di conformità e previa acquisizione del documento unico di regolarità contributiva.</w:t>
      </w:r>
    </w:p>
    <w:p w14:paraId="29F0CAED"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In caso di ritardo nei pagamenti, il tasso di mora viene stabilito in una misura pari al tasso BCE stabilito semestralmente e pubblicato con comunicazione del Ministero dell’Economia e delle Finanze sulla G.U.R.I., maggiorato di 8 punti, secondo quanto previsto nell’art. 5 del D. Lgs. 9 ottobre 2002, n. 231.</w:t>
      </w:r>
    </w:p>
    <w:p w14:paraId="15A5B826" w14:textId="036E58BA"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Il Fornitore, sotto la propria esclusiva responsabilità, renderà tempestivamente noto alle Amministrazioni Contraenti e a Consip, per quanto di propria competenza, le variazioni che si verificassero circa le modalità di accredito indicate nella Convenzione; in difetto di tale comunicazione, anche se le variazioni venissero pubblicate nei modi di legge, il Fornitore non potrà sollevare eccezioni in ordine ad eventuali ritardi dei pagamenti, né in ordine ai pagamenti già effettuati.</w:t>
      </w:r>
    </w:p>
    <w:p w14:paraId="11963950"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 xml:space="preserve">Nel caso in cui risulti aggiudicatario della Convenzione un R.T.I., le singole imprese costituenti il Raggruppamento, salva ed impregiudicata la responsabilità solidale delle società raggruppate nei confronti dell’Amministrazione Contraente, dovranno provvedere ciascuna alla fatturazione delle sole attività effettivamente svolte, corrispondenti alle attività dichiarate in fase di gara risultanti nell’atto costitutivo del Raggruppamento Temporaneo di Imprese, che il Fornitore si impegna a trasmettere in copia, ove espressamente richiesto dall’Amministrazione Contraente. Ogni singola fattura dovrà contenere, oltre a quanto indicato al precedente comma 5 del presente articolo, la descrizione di ciascuno dei servizi e/o forniture cui si riferisce. </w:t>
      </w:r>
    </w:p>
    <w:p w14:paraId="4B216BAF" w14:textId="77777777" w:rsidR="00B2748F" w:rsidRPr="00CF3EDC" w:rsidRDefault="00B2748F" w:rsidP="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 xml:space="preserve">Il R.T.I. avrà facoltà di scegliere se: i) il pagamento da parte delle Amministrazioni Contraenti dovrà essere effettuato nei confronti della </w:t>
      </w:r>
      <w:r w:rsidR="00330352" w:rsidRPr="00CF3EDC">
        <w:rPr>
          <w:rFonts w:ascii="Arial" w:hAnsi="Arial" w:cs="Arial"/>
          <w:szCs w:val="20"/>
        </w:rPr>
        <w:t xml:space="preserve">sola </w:t>
      </w:r>
      <w:r w:rsidRPr="00CF3EDC">
        <w:rPr>
          <w:rFonts w:ascii="Arial" w:hAnsi="Arial" w:cs="Arial"/>
          <w:szCs w:val="20"/>
        </w:rPr>
        <w:t xml:space="preserve">mandataria che provvederà poi alla redistribuzione dei corrispettivi a favore di ciascuna mandante in ragione di quanto di spettanza o ii) se, in alternativa, il pagamento dovrà essere effettuato dalle Amministrazioni Contraenti direttamente a favore di ciascun membro del RTI. La </w:t>
      </w:r>
      <w:proofErr w:type="gramStart"/>
      <w:r w:rsidRPr="00CF3EDC">
        <w:rPr>
          <w:rFonts w:ascii="Arial" w:hAnsi="Arial" w:cs="Arial"/>
          <w:szCs w:val="20"/>
        </w:rPr>
        <w:t>predetta</w:t>
      </w:r>
      <w:proofErr w:type="gramEnd"/>
      <w:r w:rsidRPr="00CF3EDC">
        <w:rPr>
          <w:rFonts w:ascii="Arial" w:hAnsi="Arial" w:cs="Arial"/>
          <w:szCs w:val="20"/>
        </w:rPr>
        <w:t xml:space="preserve"> scelta dovrà risultare dall’atto costitutivo del RTI medesimo. </w:t>
      </w:r>
    </w:p>
    <w:p w14:paraId="5C2CE633" w14:textId="079FCEAE" w:rsidR="00B2748F" w:rsidRPr="00CF3EDC" w:rsidRDefault="00B2748F" w:rsidP="00B2748F">
      <w:pPr>
        <w:pStyle w:val="Numeroelenco2"/>
        <w:numPr>
          <w:ilvl w:val="0"/>
          <w:numId w:val="0"/>
        </w:numPr>
        <w:shd w:val="clear" w:color="auto" w:fill="FFFFFF"/>
        <w:ind w:left="360"/>
        <w:jc w:val="both"/>
        <w:rPr>
          <w:rFonts w:ascii="Arial" w:hAnsi="Arial" w:cs="Arial"/>
          <w:szCs w:val="20"/>
        </w:rPr>
      </w:pPr>
      <w:r w:rsidRPr="00CF3EDC">
        <w:rPr>
          <w:rFonts w:ascii="Arial" w:hAnsi="Arial" w:cs="Arial"/>
          <w:szCs w:val="20"/>
        </w:rPr>
        <w:t>In ogni caso,</w:t>
      </w:r>
      <w:r w:rsidR="00F84188" w:rsidRPr="00CF3EDC">
        <w:rPr>
          <w:rFonts w:ascii="Arial" w:hAnsi="Arial" w:cs="Arial"/>
          <w:szCs w:val="20"/>
        </w:rPr>
        <w:t xml:space="preserve"> è obbligo della</w:t>
      </w:r>
      <w:r w:rsidR="008E5CEF" w:rsidRPr="00CF3EDC">
        <w:rPr>
          <w:rFonts w:ascii="Arial" w:hAnsi="Arial" w:cs="Arial"/>
          <w:szCs w:val="20"/>
        </w:rPr>
        <w:t xml:space="preserve"> </w:t>
      </w:r>
      <w:r w:rsidRPr="00CF3EDC">
        <w:rPr>
          <w:rFonts w:ascii="Arial" w:hAnsi="Arial" w:cs="Arial"/>
          <w:szCs w:val="20"/>
        </w:rPr>
        <w:t xml:space="preserve">mandataria del Raggruppamento trasmettere apposito prospetto riepilogativo delle attività e delle competenze maturate dalle singole imprese </w:t>
      </w:r>
      <w:r w:rsidRPr="00CF3EDC">
        <w:rPr>
          <w:rFonts w:ascii="Arial" w:hAnsi="Arial" w:cs="Arial"/>
          <w:szCs w:val="20"/>
        </w:rPr>
        <w:lastRenderedPageBreak/>
        <w:t>membri del RTI e,</w:t>
      </w:r>
      <w:r w:rsidR="00F84188" w:rsidRPr="00CF3EDC">
        <w:rPr>
          <w:rFonts w:ascii="Arial" w:hAnsi="Arial" w:cs="Arial"/>
          <w:szCs w:val="20"/>
        </w:rPr>
        <w:t xml:space="preserve"> comunque</w:t>
      </w:r>
      <w:r w:rsidRPr="00CF3EDC">
        <w:rPr>
          <w:rFonts w:ascii="Arial" w:hAnsi="Arial" w:cs="Arial"/>
          <w:szCs w:val="20"/>
        </w:rPr>
        <w:t xml:space="preserve">, le fatture di tutte le imprese raggruppate e prospetto riepilogativo delle attività e delle competenze maturate da ciascuna. Resta in ogni caso fermo quanto previsto dall’art. </w:t>
      </w:r>
      <w:r w:rsidR="00070A47" w:rsidRPr="00CF3EDC">
        <w:rPr>
          <w:rFonts w:ascii="Arial" w:hAnsi="Arial" w:cs="Arial"/>
          <w:szCs w:val="20"/>
        </w:rPr>
        <w:t>68, comma 6, del Codice.</w:t>
      </w:r>
    </w:p>
    <w:p w14:paraId="1C57B7ED" w14:textId="18C8A621" w:rsidR="00B2748F" w:rsidRPr="00CF3EDC" w:rsidRDefault="00B2748F">
      <w:pPr>
        <w:pStyle w:val="Numeroelenco2"/>
        <w:numPr>
          <w:ilvl w:val="0"/>
          <w:numId w:val="14"/>
        </w:numPr>
        <w:shd w:val="clear" w:color="auto" w:fill="FFFFFF"/>
        <w:jc w:val="both"/>
        <w:rPr>
          <w:rFonts w:ascii="Arial" w:hAnsi="Arial" w:cs="Arial"/>
          <w:szCs w:val="20"/>
        </w:rPr>
      </w:pPr>
      <w:r w:rsidRPr="00CF3EDC">
        <w:rPr>
          <w:rFonts w:ascii="Arial" w:hAnsi="Arial" w:cs="Arial"/>
          <w:szCs w:val="20"/>
        </w:rPr>
        <w:t>Resta tuttavia espressamente inteso che in nessun caso il Fornitore potrà sospendere la fornitura e/o la prestazione dei servizi e, comunque, delle attività previste nella Convenzione e nei singoli Ordinativi di Fornitura, salvo quanto diversamente previsto nella Convenzione medesima.</w:t>
      </w:r>
      <w:r w:rsidR="008E5CEF" w:rsidRPr="00CF3EDC">
        <w:rPr>
          <w:rFonts w:ascii="Arial" w:hAnsi="Arial" w:cs="Arial"/>
          <w:szCs w:val="20"/>
        </w:rPr>
        <w:t xml:space="preserve"> </w:t>
      </w:r>
      <w:r w:rsidRPr="00CF3EDC">
        <w:rPr>
          <w:rFonts w:ascii="Arial" w:hAnsi="Arial" w:cs="Arial"/>
          <w:szCs w:val="20"/>
        </w:rPr>
        <w:t xml:space="preserve">Qualora il Fornitore si rendesse inadempiente a tale obbligo, i singoli contratti di fornitura e/o la Convenzione si potranno risolvere di diritto mediante semplice ed unilaterale dichiarazione da comunicarsi tramite </w:t>
      </w:r>
      <w:proofErr w:type="spellStart"/>
      <w:r w:rsidRPr="00CF3EDC">
        <w:rPr>
          <w:rFonts w:ascii="Arial" w:hAnsi="Arial" w:cs="Arial"/>
          <w:szCs w:val="20"/>
        </w:rPr>
        <w:t>pec</w:t>
      </w:r>
      <w:proofErr w:type="spellEnd"/>
      <w:r w:rsidRPr="00CF3EDC">
        <w:rPr>
          <w:rFonts w:ascii="Arial" w:hAnsi="Arial" w:cs="Arial"/>
          <w:szCs w:val="20"/>
        </w:rPr>
        <w:t xml:space="preserve"> o con lettera raccomandata A/R, rispettivamente dalle Amministrazioni Contraenti e da Consip, ciascuno per quanto di propria competenza.</w:t>
      </w:r>
    </w:p>
    <w:p w14:paraId="6C37B69E" w14:textId="0DA0057E" w:rsidR="00B2748F" w:rsidRPr="00CF3EDC" w:rsidRDefault="00B2748F" w:rsidP="00B2748F">
      <w:pPr>
        <w:pStyle w:val="Numeroelenco2"/>
        <w:numPr>
          <w:ilvl w:val="0"/>
          <w:numId w:val="14"/>
        </w:numPr>
        <w:shd w:val="clear" w:color="auto" w:fill="FFFFFF"/>
        <w:jc w:val="both"/>
        <w:rPr>
          <w:rFonts w:ascii="Arial" w:hAnsi="Arial" w:cs="Arial"/>
          <w:szCs w:val="20"/>
        </w:rPr>
      </w:pPr>
      <w:proofErr w:type="gramStart"/>
      <w:r w:rsidRPr="00CF3EDC">
        <w:rPr>
          <w:rFonts w:ascii="Arial" w:hAnsi="Arial" w:cs="Arial"/>
          <w:szCs w:val="20"/>
        </w:rPr>
        <w:t>E’</w:t>
      </w:r>
      <w:proofErr w:type="gramEnd"/>
      <w:r w:rsidRPr="00CF3EDC">
        <w:rPr>
          <w:rFonts w:ascii="Arial" w:hAnsi="Arial" w:cs="Arial"/>
          <w:szCs w:val="20"/>
        </w:rPr>
        <w:t xml:space="preserve"> ammessa la cessione dei crediti maturati dal Fornitore nei confronti dell’Amministrazione Contraente a seguito della regolare e corretta esecuzione delle prestazioni oggetto del contratto di fornitura, nel rispetto dell’art. 1</w:t>
      </w:r>
      <w:r w:rsidR="00070A47" w:rsidRPr="00CF3EDC">
        <w:rPr>
          <w:rFonts w:ascii="Arial" w:hAnsi="Arial" w:cs="Arial"/>
          <w:szCs w:val="20"/>
        </w:rPr>
        <w:t>2</w:t>
      </w:r>
      <w:r w:rsidRPr="00CF3EDC">
        <w:rPr>
          <w:rFonts w:ascii="Arial" w:hAnsi="Arial" w:cs="Arial"/>
          <w:szCs w:val="20"/>
        </w:rPr>
        <w:t>0, comma 1</w:t>
      </w:r>
      <w:r w:rsidR="00070A47" w:rsidRPr="00CF3EDC">
        <w:rPr>
          <w:rFonts w:ascii="Arial" w:hAnsi="Arial" w:cs="Arial"/>
          <w:szCs w:val="20"/>
        </w:rPr>
        <w:t>2</w:t>
      </w:r>
      <w:r w:rsidRPr="00CF3EDC">
        <w:rPr>
          <w:rFonts w:ascii="Arial" w:hAnsi="Arial" w:cs="Arial"/>
          <w:szCs w:val="20"/>
        </w:rPr>
        <w:t xml:space="preserve">, del </w:t>
      </w:r>
      <w:r w:rsidR="00070A47" w:rsidRPr="00CF3EDC">
        <w:rPr>
          <w:rFonts w:ascii="Arial" w:hAnsi="Arial" w:cs="Arial"/>
          <w:szCs w:val="20"/>
        </w:rPr>
        <w:t>Codice.</w:t>
      </w:r>
      <w:r w:rsidRPr="00CF3EDC">
        <w:rPr>
          <w:rFonts w:ascii="Arial" w:hAnsi="Arial" w:cs="Arial"/>
          <w:szCs w:val="20"/>
        </w:rPr>
        <w:t xml:space="preserve"> In ogni caso, è fatta salva ed impregiudicata la possibilità per l’Amministrazione Contraente di opporre al cessionario tutte le medesime eccezioni opponibili al Fornitore cedente, ivi inclusa, a titolo esemplificativo e non esaustivo, l’eventuale compensazione dei crediti derivanti dall’applicazione delle penali con quanto dovuto al Fornitore stesso anche in ordine ad Ordinativi di fornitura diversi. </w:t>
      </w:r>
      <w:r w:rsidR="00923875" w:rsidRPr="00CF3EDC">
        <w:rPr>
          <w:rFonts w:ascii="Arial" w:hAnsi="Arial" w:cs="Arial"/>
          <w:szCs w:val="20"/>
        </w:rPr>
        <w:t xml:space="preserve">Si applicano all’opposizione le disposizioni dell’Allegato II.14, del Codice. </w:t>
      </w:r>
      <w:r w:rsidRPr="00CF3EDC">
        <w:rPr>
          <w:rFonts w:ascii="Arial" w:hAnsi="Arial" w:cs="Arial"/>
          <w:szCs w:val="20"/>
        </w:rPr>
        <w:t>Le cessioni dei crediti devono essere stipulat</w:t>
      </w:r>
      <w:r w:rsidR="00070A47" w:rsidRPr="00CF3EDC">
        <w:rPr>
          <w:rFonts w:ascii="Arial" w:hAnsi="Arial" w:cs="Arial"/>
          <w:szCs w:val="20"/>
        </w:rPr>
        <w:t>e</w:t>
      </w:r>
      <w:r w:rsidRPr="00CF3EDC">
        <w:rPr>
          <w:rFonts w:ascii="Arial" w:hAnsi="Arial" w:cs="Arial"/>
          <w:szCs w:val="20"/>
        </w:rPr>
        <w:t xml:space="preserve"> mediante atto pubblico o scrittura privata autenticata e devono essere notificate alla Amministrazione Contraente. Si applicano le disposizioni di cui alla Legge n. 52/1991. Resta fermo quanto previsto in tema di tracciabilità dei flussi finanziari di cui al successivo articolo 24 delle presenti Condizioni Generali. </w:t>
      </w:r>
    </w:p>
    <w:p w14:paraId="3065BC18" w14:textId="0C9B5C7A" w:rsidR="00B2748F" w:rsidRPr="00CF3EDC" w:rsidRDefault="00B2748F" w:rsidP="00B2748F">
      <w:pPr>
        <w:pStyle w:val="Numeroelenco3"/>
        <w:numPr>
          <w:ilvl w:val="0"/>
          <w:numId w:val="14"/>
        </w:numPr>
        <w:jc w:val="both"/>
        <w:rPr>
          <w:rFonts w:ascii="Arial" w:hAnsi="Arial" w:cs="Arial"/>
          <w:szCs w:val="20"/>
        </w:rPr>
      </w:pPr>
      <w:r w:rsidRPr="00CF3EDC">
        <w:rPr>
          <w:rFonts w:ascii="Arial" w:hAnsi="Arial" w:cs="Arial"/>
          <w:szCs w:val="20"/>
        </w:rPr>
        <w:t xml:space="preserve">Ai fini del versamento dell’IVA per cessione di beni e prestazioni di servizi a favore delle Pubbliche Amministrazioni, si applica quanto previsto dall’art. 17-ter del d.P.R. n. 633 del 1972 (“split payment”), introdotto dall’art. 1, comma 629, della legge n. 190 del 2014, come modificato dal D. L. 24 aprile 2017, n. 50, convertito dalla legge 21 giugno 2017, n. 96, e le relative disposizioni di </w:t>
      </w:r>
      <w:r w:rsidR="00600CB0" w:rsidRPr="00CF3EDC">
        <w:rPr>
          <w:rFonts w:ascii="Arial" w:hAnsi="Arial" w:cs="Arial"/>
          <w:szCs w:val="20"/>
        </w:rPr>
        <w:t>attuazione,</w:t>
      </w:r>
      <w:r w:rsidRPr="00CF3EDC">
        <w:rPr>
          <w:rFonts w:ascii="Arial" w:hAnsi="Arial" w:cs="Arial"/>
          <w:szCs w:val="20"/>
        </w:rPr>
        <w:t xml:space="preserve"> tra le quali il DM 23 gennaio 2015 come modificato dal DM 27 giugno 2017. </w:t>
      </w:r>
    </w:p>
    <w:p w14:paraId="49ED9F63" w14:textId="2D119D58" w:rsidR="00B2748F" w:rsidRPr="00CF3EDC" w:rsidRDefault="00B2748F" w:rsidP="00B2748F">
      <w:pPr>
        <w:pStyle w:val="Numeroelenco3"/>
        <w:numPr>
          <w:ilvl w:val="0"/>
          <w:numId w:val="14"/>
        </w:numPr>
        <w:jc w:val="both"/>
        <w:rPr>
          <w:rFonts w:ascii="Arial" w:hAnsi="Arial" w:cs="Arial"/>
          <w:szCs w:val="20"/>
        </w:rPr>
      </w:pPr>
      <w:r w:rsidRPr="00CF3EDC">
        <w:rPr>
          <w:rFonts w:ascii="Arial" w:hAnsi="Arial" w:cs="Arial"/>
          <w:szCs w:val="20"/>
        </w:rPr>
        <w:t xml:space="preserve">Laddove in relazione al singolo </w:t>
      </w:r>
      <w:r w:rsidR="00C87243" w:rsidRPr="00CF3EDC">
        <w:rPr>
          <w:rFonts w:ascii="Arial" w:hAnsi="Arial" w:cs="Arial"/>
          <w:szCs w:val="20"/>
        </w:rPr>
        <w:t>Contratto di fornitura</w:t>
      </w:r>
      <w:r w:rsidRPr="00CF3EDC">
        <w:rPr>
          <w:rFonts w:ascii="Arial" w:hAnsi="Arial" w:cs="Arial"/>
          <w:szCs w:val="20"/>
        </w:rPr>
        <w:t xml:space="preserve"> ricorrano i presupposti soggettivi </w:t>
      </w:r>
      <w:r w:rsidR="00070A47" w:rsidRPr="00CF3EDC">
        <w:rPr>
          <w:rFonts w:ascii="Arial" w:hAnsi="Arial" w:cs="Arial"/>
          <w:szCs w:val="20"/>
        </w:rPr>
        <w:t>e</w:t>
      </w:r>
      <w:r w:rsidRPr="00CF3EDC">
        <w:rPr>
          <w:rFonts w:ascii="Arial" w:hAnsi="Arial" w:cs="Arial"/>
          <w:szCs w:val="20"/>
        </w:rPr>
        <w:t xml:space="preserve"> oggettivi, le Amministrazioni Contraenti e il Fornitore sono tenuti all’applicazione delle disposizioni di cui all’art. </w:t>
      </w:r>
      <w:r w:rsidR="00E7378A" w:rsidRPr="00CF58F4">
        <w:rPr>
          <w:rFonts w:ascii="Arial" w:hAnsi="Arial" w:cs="Arial"/>
          <w:szCs w:val="20"/>
        </w:rPr>
        <w:t xml:space="preserve">7 del </w:t>
      </w:r>
      <w:r w:rsidR="00B657A4">
        <w:rPr>
          <w:rFonts w:ascii="Arial" w:hAnsi="Arial" w:cs="Arial"/>
          <w:szCs w:val="20"/>
        </w:rPr>
        <w:t>D.lgs.</w:t>
      </w:r>
      <w:r w:rsidR="00E7378A" w:rsidRPr="00CF58F4">
        <w:rPr>
          <w:rFonts w:ascii="Arial" w:hAnsi="Arial" w:cs="Arial"/>
          <w:szCs w:val="20"/>
        </w:rPr>
        <w:t xml:space="preserve"> 33/2025,</w:t>
      </w:r>
      <w:r w:rsidR="00E7378A" w:rsidRPr="00CF58F4">
        <w:rPr>
          <w:rFonts w:ascii="Arial" w:hAnsi="Arial" w:cs="Arial"/>
          <w:b/>
          <w:bCs/>
        </w:rPr>
        <w:t xml:space="preserve"> </w:t>
      </w:r>
      <w:r w:rsidRPr="00CF3EDC">
        <w:rPr>
          <w:rFonts w:ascii="Arial" w:hAnsi="Arial" w:cs="Arial"/>
          <w:szCs w:val="20"/>
        </w:rPr>
        <w:t xml:space="preserve">in materia di ritenute e compensazioni in appalti e subappalti. </w:t>
      </w:r>
    </w:p>
    <w:p w14:paraId="3C087B6C" w14:textId="77777777" w:rsidR="00B2748F" w:rsidRPr="00CF3EDC" w:rsidRDefault="00B2748F" w:rsidP="00B2748F">
      <w:pPr>
        <w:rPr>
          <w:rFonts w:ascii="Arial" w:hAnsi="Arial" w:cs="Arial"/>
          <w:szCs w:val="20"/>
        </w:rPr>
      </w:pPr>
    </w:p>
    <w:p w14:paraId="2EBED15D" w14:textId="77777777" w:rsidR="00B2748F" w:rsidRPr="00CF3EDC" w:rsidRDefault="00B2748F" w:rsidP="00B2748F">
      <w:pPr>
        <w:pStyle w:val="Titolo1"/>
        <w:ind w:left="0" w:firstLine="0"/>
        <w:rPr>
          <w:rFonts w:ascii="Arial" w:hAnsi="Arial" w:cs="Arial"/>
        </w:rPr>
      </w:pPr>
      <w:r w:rsidRPr="00CF3EDC">
        <w:rPr>
          <w:rFonts w:ascii="Arial" w:hAnsi="Arial" w:cs="Arial"/>
        </w:rPr>
        <w:t>Articolo 10</w:t>
      </w:r>
      <w:r w:rsidRPr="00CF3EDC">
        <w:rPr>
          <w:rFonts w:ascii="Arial" w:hAnsi="Arial" w:cs="Arial"/>
        </w:rPr>
        <w:tab/>
      </w:r>
      <w:r w:rsidRPr="00CF3EDC">
        <w:rPr>
          <w:rFonts w:ascii="Arial" w:hAnsi="Arial" w:cs="Arial"/>
        </w:rPr>
        <w:br/>
        <w:t>Oneri fiscali e spese contrattuali</w:t>
      </w:r>
    </w:p>
    <w:p w14:paraId="6972A53D" w14:textId="41817B32" w:rsidR="00B2748F" w:rsidRPr="00CF3EDC" w:rsidRDefault="00B2748F" w:rsidP="00B2748F">
      <w:pPr>
        <w:pStyle w:val="Numeroelenco2"/>
        <w:numPr>
          <w:ilvl w:val="0"/>
          <w:numId w:val="15"/>
        </w:numPr>
        <w:shd w:val="clear" w:color="auto" w:fill="FFFFFF"/>
        <w:jc w:val="both"/>
        <w:rPr>
          <w:rFonts w:ascii="Arial" w:hAnsi="Arial" w:cs="Arial"/>
          <w:szCs w:val="20"/>
        </w:rPr>
      </w:pPr>
      <w:r w:rsidRPr="00CF3EDC">
        <w:rPr>
          <w:rFonts w:ascii="Arial" w:hAnsi="Arial" w:cs="Arial"/>
          <w:szCs w:val="20"/>
        </w:rPr>
        <w:t>Sono a carico del Fornitore tutti gli oneri tributari e le spese contrattuali ivi comprese quelle previste dalla normativa vigente relative all’imposta di bollo</w:t>
      </w:r>
      <w:r w:rsidR="00221560" w:rsidRPr="00CF3EDC">
        <w:rPr>
          <w:rFonts w:ascii="Arial" w:hAnsi="Arial" w:cs="Arial"/>
          <w:szCs w:val="20"/>
        </w:rPr>
        <w:t>, anche ai sensi dell’Allegato I.4 del Codice</w:t>
      </w:r>
      <w:r w:rsidRPr="00CF3EDC">
        <w:rPr>
          <w:rFonts w:ascii="Arial" w:hAnsi="Arial" w:cs="Arial"/>
          <w:szCs w:val="20"/>
        </w:rPr>
        <w:t xml:space="preserve">. Rimangono in capo a Consip e alle Amministrazioni Contraenti gli oneri su di esse gravanti </w:t>
      </w:r>
      <w:r w:rsidRPr="00CF3EDC">
        <w:rPr>
          <w:rFonts w:ascii="Arial" w:hAnsi="Arial" w:cs="Arial"/>
          <w:i/>
          <w:iCs/>
          <w:szCs w:val="20"/>
        </w:rPr>
        <w:t>ex lege</w:t>
      </w:r>
      <w:r w:rsidRPr="00CF3EDC">
        <w:rPr>
          <w:rFonts w:ascii="Arial" w:hAnsi="Arial" w:cs="Arial"/>
          <w:szCs w:val="20"/>
        </w:rPr>
        <w:t xml:space="preserve">. </w:t>
      </w:r>
    </w:p>
    <w:p w14:paraId="1F60007D" w14:textId="761EEBA4" w:rsidR="006767B1" w:rsidRPr="00CF3EDC" w:rsidRDefault="006767B1" w:rsidP="006767B1">
      <w:pPr>
        <w:pStyle w:val="Numeroelenco2"/>
        <w:numPr>
          <w:ilvl w:val="0"/>
          <w:numId w:val="15"/>
        </w:numPr>
        <w:shd w:val="clear" w:color="auto" w:fill="FFFFFF"/>
        <w:jc w:val="both"/>
        <w:rPr>
          <w:rFonts w:ascii="Arial" w:hAnsi="Arial" w:cs="Arial"/>
          <w:szCs w:val="20"/>
          <w:lang w:eastAsia="it-IT"/>
        </w:rPr>
      </w:pPr>
      <w:r w:rsidRPr="00CF3EDC">
        <w:rPr>
          <w:rFonts w:ascii="Arial" w:hAnsi="Arial" w:cs="Arial"/>
          <w:szCs w:val="20"/>
          <w:lang w:eastAsia="it-IT"/>
        </w:rPr>
        <w:t xml:space="preserve">Laddove la registrazione sia operata da Consip e/o dalle Amministrazioni Contraenti, le stesse comunicano al Fornitore l’importo anticipato e il conto corrente sul quale il Fornitore si impegna a versare, entro dieci giorni, l’importo anticipato. L’attestazione </w:t>
      </w:r>
      <w:r w:rsidRPr="00CF3EDC">
        <w:rPr>
          <w:rFonts w:ascii="Arial" w:hAnsi="Arial" w:cs="Arial"/>
          <w:szCs w:val="20"/>
          <w:lang w:eastAsia="it-IT"/>
        </w:rPr>
        <w:lastRenderedPageBreak/>
        <w:t>del versamento deve essere prodotta a Consip e/o alle Amministrazioni Contraenti entro venti giorni dalla data in cui è effettuato. In caso di ritardo l’importo è aumentato degli interessi legali a decorrere dalla data di scadenza del suddetto termine fino alla data di effettivo versamento.</w:t>
      </w:r>
    </w:p>
    <w:p w14:paraId="6E3A07CC" w14:textId="77777777" w:rsidR="00B2748F" w:rsidRPr="00CF3EDC" w:rsidRDefault="00B2748F" w:rsidP="00B2748F">
      <w:pPr>
        <w:pStyle w:val="Numeroelenco2"/>
        <w:numPr>
          <w:ilvl w:val="0"/>
          <w:numId w:val="15"/>
        </w:numPr>
        <w:shd w:val="clear" w:color="auto" w:fill="FFFFFF"/>
        <w:jc w:val="both"/>
        <w:rPr>
          <w:rFonts w:ascii="Arial" w:hAnsi="Arial" w:cs="Arial"/>
          <w:szCs w:val="20"/>
        </w:rPr>
      </w:pPr>
      <w:r w:rsidRPr="00CF3EDC">
        <w:rPr>
          <w:rFonts w:ascii="Arial" w:hAnsi="Arial" w:cs="Arial"/>
          <w:szCs w:val="20"/>
        </w:rPr>
        <w:t>Il Fornitore dichiara che le prestazioni di cui trattasi sono effettuate nell’esercizio di impresa e che trattasi di operazioni soggette all’Imposta sul Valore Aggiunto, che il Fornitore – salvo il caso di applicazione dell’art. 17-ter del d.P.R. n. 633 del 1972 introdotto dall’art. 1, comma 629, della legge n. 190 del 2014, come modificato dal D.L. 24 aprile 2017, n. 50, convertito dalla legge 21 giugno 2017, n. 96 (“split payment”) - è tenuto a versare, con diritto di rivalsa, ai sensi del D.P.R. n. 633/72; conseguentemente, alla Convenzione dovrà essere applicata l’imposta di registro in misura fissa, ai sensi dell’articolo 40 del D.P.R. n. 131/86, con ogni relativo onere a carico del Fornitore.</w:t>
      </w:r>
    </w:p>
    <w:p w14:paraId="4728808A" w14:textId="77777777" w:rsidR="001B7B7B" w:rsidRPr="00CF3EDC" w:rsidRDefault="001B7B7B" w:rsidP="00CF58F4">
      <w:pPr>
        <w:pStyle w:val="Numeroelenco2"/>
        <w:numPr>
          <w:ilvl w:val="0"/>
          <w:numId w:val="0"/>
        </w:numPr>
        <w:shd w:val="clear" w:color="auto" w:fill="FFFFFF"/>
        <w:ind w:left="360"/>
        <w:jc w:val="both"/>
        <w:rPr>
          <w:rFonts w:ascii="Arial" w:hAnsi="Arial" w:cs="Arial"/>
          <w:szCs w:val="20"/>
        </w:rPr>
      </w:pPr>
    </w:p>
    <w:p w14:paraId="0CCF1DC3" w14:textId="77777777" w:rsidR="00B2748F" w:rsidRPr="00CF3EDC" w:rsidRDefault="00B2748F" w:rsidP="00B2748F">
      <w:pPr>
        <w:pStyle w:val="Titolo1"/>
        <w:tabs>
          <w:tab w:val="clear" w:pos="432"/>
          <w:tab w:val="num" w:pos="0"/>
        </w:tabs>
        <w:ind w:left="0" w:firstLine="0"/>
        <w:rPr>
          <w:rFonts w:ascii="Arial" w:hAnsi="Arial" w:cs="Arial"/>
        </w:rPr>
      </w:pPr>
      <w:r w:rsidRPr="00CF3EDC">
        <w:rPr>
          <w:rFonts w:ascii="Arial" w:hAnsi="Arial" w:cs="Arial"/>
        </w:rPr>
        <w:t>Articolo 11</w:t>
      </w:r>
      <w:r w:rsidRPr="00CF3EDC">
        <w:rPr>
          <w:rFonts w:ascii="Arial" w:hAnsi="Arial" w:cs="Arial"/>
        </w:rPr>
        <w:tab/>
      </w:r>
      <w:r w:rsidRPr="00CF3EDC">
        <w:rPr>
          <w:rFonts w:ascii="Arial" w:hAnsi="Arial" w:cs="Arial"/>
        </w:rPr>
        <w:br/>
        <w:t>Trasparenza</w:t>
      </w:r>
    </w:p>
    <w:p w14:paraId="00B57997" w14:textId="77777777" w:rsidR="00B2748F" w:rsidRPr="00CF3EDC" w:rsidRDefault="00B2748F" w:rsidP="00B2748F">
      <w:pPr>
        <w:pStyle w:val="Numeroelenco2"/>
        <w:numPr>
          <w:ilvl w:val="0"/>
          <w:numId w:val="16"/>
        </w:numPr>
        <w:shd w:val="clear" w:color="auto" w:fill="FFFFFF"/>
        <w:jc w:val="both"/>
        <w:rPr>
          <w:rFonts w:ascii="Arial" w:hAnsi="Arial" w:cs="Arial"/>
          <w:szCs w:val="20"/>
        </w:rPr>
      </w:pPr>
      <w:r w:rsidRPr="00CF3EDC">
        <w:rPr>
          <w:rFonts w:ascii="Arial" w:hAnsi="Arial" w:cs="Arial"/>
          <w:szCs w:val="20"/>
        </w:rPr>
        <w:t>Il Fornitore espressamente ed irrevocabilmente:</w:t>
      </w:r>
    </w:p>
    <w:p w14:paraId="4D064EBA" w14:textId="77777777" w:rsidR="00B2748F" w:rsidRPr="00CF3EDC" w:rsidRDefault="00B2748F" w:rsidP="00B2748F">
      <w:pPr>
        <w:pStyle w:val="StileGiustificatoInterlineaesatta15pt"/>
        <w:numPr>
          <w:ilvl w:val="0"/>
          <w:numId w:val="3"/>
        </w:numPr>
        <w:rPr>
          <w:rFonts w:ascii="Arial" w:hAnsi="Arial" w:cs="Arial"/>
        </w:rPr>
      </w:pPr>
      <w:r w:rsidRPr="00CF3EDC">
        <w:rPr>
          <w:rFonts w:ascii="Arial" w:hAnsi="Arial" w:cs="Arial"/>
        </w:rPr>
        <w:t>dichiara che non vi è stata mediazione o altra opera di terzi per la conclusione della Convenzione;</w:t>
      </w:r>
    </w:p>
    <w:p w14:paraId="06070A3F" w14:textId="3DC8EC3C" w:rsidR="00B2748F" w:rsidRPr="00CF3EDC" w:rsidRDefault="00B2748F" w:rsidP="00B2748F">
      <w:pPr>
        <w:pStyle w:val="StileGiustificatoInterlineaesatta15pt"/>
        <w:numPr>
          <w:ilvl w:val="0"/>
          <w:numId w:val="3"/>
        </w:numPr>
        <w:rPr>
          <w:rFonts w:ascii="Arial" w:hAnsi="Arial" w:cs="Arial"/>
        </w:rPr>
      </w:pPr>
      <w:r w:rsidRPr="00CF3EDC">
        <w:rPr>
          <w:rFonts w:ascii="Arial" w:hAnsi="Arial" w:cs="Arial"/>
        </w:rPr>
        <w:t xml:space="preserve">dichiara di non aver corrisposto né promesso di corrispondere ad alcuno, direttamente o attraverso terzi, ivi comprese le imprese collegate o controllate, somme di denaro o </w:t>
      </w:r>
      <w:r w:rsidR="00070A47" w:rsidRPr="00CF3EDC">
        <w:rPr>
          <w:rFonts w:ascii="Arial" w:hAnsi="Arial" w:cs="Arial"/>
        </w:rPr>
        <w:t>altre</w:t>
      </w:r>
      <w:r w:rsidRPr="00CF3EDC">
        <w:rPr>
          <w:rFonts w:ascii="Arial" w:hAnsi="Arial" w:cs="Arial"/>
        </w:rPr>
        <w:t xml:space="preserve"> utilità a titolo di intermediazione o simili, comunque volte a facilitare la conclusione della Convenzione stessa;</w:t>
      </w:r>
    </w:p>
    <w:p w14:paraId="5720B534" w14:textId="601B803A" w:rsidR="00B2748F" w:rsidRPr="00CF3EDC" w:rsidRDefault="00B2748F" w:rsidP="00B2748F">
      <w:pPr>
        <w:pStyle w:val="StileGiustificatoInterlineaesatta15pt"/>
        <w:numPr>
          <w:ilvl w:val="0"/>
          <w:numId w:val="3"/>
        </w:numPr>
        <w:rPr>
          <w:rFonts w:ascii="Arial" w:hAnsi="Arial" w:cs="Arial"/>
        </w:rPr>
      </w:pPr>
      <w:r w:rsidRPr="00CF3EDC">
        <w:rPr>
          <w:rFonts w:ascii="Arial" w:hAnsi="Arial" w:cs="Arial"/>
        </w:rPr>
        <w:t xml:space="preserve">si obbliga a non versare ad alcuno, a nessun titolo, somme di danaro o </w:t>
      </w:r>
      <w:r w:rsidR="00070A47" w:rsidRPr="00CF3EDC">
        <w:rPr>
          <w:rFonts w:ascii="Arial" w:hAnsi="Arial" w:cs="Arial"/>
        </w:rPr>
        <w:t>altre</w:t>
      </w:r>
      <w:r w:rsidRPr="00CF3EDC">
        <w:rPr>
          <w:rFonts w:ascii="Arial" w:hAnsi="Arial" w:cs="Arial"/>
        </w:rPr>
        <w:t xml:space="preserve"> utilità finalizzate a facilitare e/o a rendere meno onerosa l’esecuzione e/o la gestione della Convenzione rispetto agli obblighi con esse assunti, né a compiere azioni comunque volte agli stessi fini;</w:t>
      </w:r>
    </w:p>
    <w:p w14:paraId="1CD46D13" w14:textId="3F325145" w:rsidR="00B2748F" w:rsidRPr="00CF3EDC" w:rsidRDefault="00B2748F" w:rsidP="00B2748F">
      <w:pPr>
        <w:pStyle w:val="StileGiustificatoInterlineaesatta15pt"/>
        <w:numPr>
          <w:ilvl w:val="0"/>
          <w:numId w:val="3"/>
        </w:numPr>
        <w:rPr>
          <w:rFonts w:ascii="Arial" w:hAnsi="Arial" w:cs="Arial"/>
        </w:rPr>
      </w:pPr>
      <w:r w:rsidRPr="00CF3EDC">
        <w:rPr>
          <w:rFonts w:ascii="Arial" w:hAnsi="Arial" w:cs="Arial"/>
        </w:rPr>
        <w:t xml:space="preserve">si obbliga al rispetto di quanto stabilito dall’art. </w:t>
      </w:r>
      <w:r w:rsidR="00134D53" w:rsidRPr="00CF3EDC">
        <w:rPr>
          <w:rFonts w:ascii="Arial" w:hAnsi="Arial" w:cs="Arial"/>
        </w:rPr>
        <w:t>16</w:t>
      </w:r>
      <w:r w:rsidRPr="00CF3EDC">
        <w:rPr>
          <w:rFonts w:ascii="Arial" w:hAnsi="Arial" w:cs="Arial"/>
        </w:rPr>
        <w:t xml:space="preserve"> del </w:t>
      </w:r>
      <w:r w:rsidR="00134D53" w:rsidRPr="00CF3EDC">
        <w:rPr>
          <w:rFonts w:ascii="Arial" w:hAnsi="Arial" w:cs="Arial"/>
        </w:rPr>
        <w:t>Codice</w:t>
      </w:r>
      <w:r w:rsidRPr="00CF3EDC">
        <w:rPr>
          <w:rFonts w:ascii="Arial" w:hAnsi="Arial" w:cs="Arial"/>
        </w:rPr>
        <w:t xml:space="preserve"> al fine di evitare situazioni di conflitto d’interesse. </w:t>
      </w:r>
    </w:p>
    <w:p w14:paraId="1C693BEF" w14:textId="08648748" w:rsidR="00B2748F" w:rsidRPr="00CF3EDC" w:rsidRDefault="00B2748F" w:rsidP="00B2748F">
      <w:pPr>
        <w:pStyle w:val="Numeroelenco2"/>
        <w:numPr>
          <w:ilvl w:val="0"/>
          <w:numId w:val="16"/>
        </w:numPr>
        <w:shd w:val="clear" w:color="auto" w:fill="FFFFFF"/>
        <w:jc w:val="both"/>
        <w:rPr>
          <w:rFonts w:ascii="Arial" w:hAnsi="Arial" w:cs="Arial"/>
          <w:szCs w:val="20"/>
        </w:rPr>
      </w:pPr>
      <w:r w:rsidRPr="00CF3EDC">
        <w:rPr>
          <w:rFonts w:ascii="Arial" w:hAnsi="Arial" w:cs="Arial"/>
          <w:szCs w:val="20"/>
        </w:rPr>
        <w:t>Qualora non risultasse conforme al vero anche una sola delle dichiarazioni rese ai sensi del precedente comma, o il Fornitore non rispettasse gli impegni e gli obblighi di cui alle lettere c) e d) del precedente comma per tutta la durata della Convenzione, la stessa si intenderà risolta di diritto ai sensi e per gli effetti dell’art. 1456 cod. civ., per fatto e colpa del Fornitore, che sarà conseguentemente tenuto al risarcimento di tutti i danni derivanti dalla risoluzione e con facoltà di Consip di incamerare la garanzia prestata in proprio favore.</w:t>
      </w:r>
    </w:p>
    <w:p w14:paraId="0C2D04FD" w14:textId="77777777" w:rsidR="00B2748F" w:rsidRPr="00CF3EDC" w:rsidRDefault="00B2748F" w:rsidP="00B2748F">
      <w:pPr>
        <w:pStyle w:val="Numeroelenco2"/>
        <w:numPr>
          <w:ilvl w:val="0"/>
          <w:numId w:val="16"/>
        </w:numPr>
        <w:shd w:val="clear" w:color="auto" w:fill="FFFFFF"/>
        <w:jc w:val="both"/>
        <w:rPr>
          <w:rFonts w:ascii="Arial" w:hAnsi="Arial" w:cs="Arial"/>
          <w:szCs w:val="20"/>
        </w:rPr>
      </w:pPr>
      <w:r w:rsidRPr="00CF3EDC">
        <w:rPr>
          <w:rFonts w:ascii="Arial" w:hAnsi="Arial" w:cs="Arial"/>
          <w:szCs w:val="20"/>
        </w:rPr>
        <w:t xml:space="preserve">Il Fornitore si impegna al rispetto di tutte le previsioni di cui al Patto di integrità. </w:t>
      </w:r>
    </w:p>
    <w:p w14:paraId="5782AFD5" w14:textId="77777777" w:rsidR="001B7B7B" w:rsidRPr="00CF3EDC" w:rsidRDefault="001B7B7B" w:rsidP="00CF58F4">
      <w:pPr>
        <w:pStyle w:val="Numeroelenco2"/>
        <w:numPr>
          <w:ilvl w:val="0"/>
          <w:numId w:val="0"/>
        </w:numPr>
        <w:shd w:val="clear" w:color="auto" w:fill="FFFFFF"/>
        <w:ind w:left="360"/>
        <w:jc w:val="both"/>
        <w:rPr>
          <w:rFonts w:ascii="Arial" w:hAnsi="Arial" w:cs="Arial"/>
          <w:szCs w:val="20"/>
        </w:rPr>
      </w:pPr>
    </w:p>
    <w:p w14:paraId="451C0B87" w14:textId="0B7D269F" w:rsidR="00B2748F" w:rsidRPr="00CF3EDC" w:rsidRDefault="00B2748F" w:rsidP="00B2748F">
      <w:pPr>
        <w:pStyle w:val="Titolo1"/>
        <w:ind w:left="0" w:firstLine="0"/>
        <w:rPr>
          <w:rFonts w:ascii="Arial" w:hAnsi="Arial" w:cs="Arial"/>
        </w:rPr>
      </w:pPr>
      <w:r w:rsidRPr="00CF3EDC">
        <w:rPr>
          <w:rFonts w:ascii="Arial" w:hAnsi="Arial" w:cs="Arial"/>
        </w:rPr>
        <w:t>Articolo 12</w:t>
      </w:r>
      <w:r w:rsidR="001B7B7B" w:rsidRPr="00CF3EDC">
        <w:rPr>
          <w:rFonts w:ascii="Arial" w:hAnsi="Arial" w:cs="Arial"/>
        </w:rPr>
        <w:tab/>
      </w:r>
      <w:r w:rsidR="001B7B7B" w:rsidRPr="00CF3EDC">
        <w:rPr>
          <w:rFonts w:ascii="Arial" w:hAnsi="Arial" w:cs="Arial"/>
        </w:rPr>
        <w:br/>
        <w:t xml:space="preserve">Procedimento </w:t>
      </w:r>
      <w:r w:rsidR="00E66094" w:rsidRPr="00CF3EDC">
        <w:rPr>
          <w:rFonts w:ascii="Arial" w:hAnsi="Arial" w:cs="Arial"/>
        </w:rPr>
        <w:t>di contestazione dell’inadempimento ed app</w:t>
      </w:r>
      <w:r w:rsidR="00CF58F4">
        <w:rPr>
          <w:rFonts w:ascii="Arial" w:hAnsi="Arial" w:cs="Arial"/>
        </w:rPr>
        <w:t>L</w:t>
      </w:r>
      <w:r w:rsidR="00E66094" w:rsidRPr="00CF3EDC">
        <w:rPr>
          <w:rFonts w:ascii="Arial" w:hAnsi="Arial" w:cs="Arial"/>
        </w:rPr>
        <w:t>icazione delle penali</w:t>
      </w:r>
    </w:p>
    <w:p w14:paraId="0B5176A6" w14:textId="24A64B2B"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 xml:space="preserve">Gli eventuali inadempimenti contrattuali </w:t>
      </w:r>
      <w:r w:rsidR="00600CB0" w:rsidRPr="00CF3EDC">
        <w:rPr>
          <w:rFonts w:ascii="Arial" w:hAnsi="Arial" w:cs="Arial"/>
          <w:szCs w:val="20"/>
        </w:rPr>
        <w:t>che daranno luogo all’applicazione delle penali stabilite nella Convenzione</w:t>
      </w:r>
      <w:r w:rsidRPr="00CF3EDC">
        <w:rPr>
          <w:rFonts w:ascii="Arial" w:hAnsi="Arial" w:cs="Arial"/>
          <w:szCs w:val="20"/>
        </w:rPr>
        <w:t xml:space="preserve"> dovranno essere contestati al Fornitore per iscritto dalla Consip S.p.A. e/o dalla singola Amministrazione Contraente, per quanto di rispettiva </w:t>
      </w:r>
      <w:r w:rsidRPr="00CF3EDC">
        <w:rPr>
          <w:rFonts w:ascii="Arial" w:hAnsi="Arial" w:cs="Arial"/>
          <w:szCs w:val="20"/>
        </w:rPr>
        <w:lastRenderedPageBreak/>
        <w:t>competenza; in quest’ultimo caso, gli eventuali inadempimenti dovranno essere comunicati per conoscenza a Consip</w:t>
      </w:r>
      <w:r w:rsidR="00070A47" w:rsidRPr="00CF3EDC">
        <w:rPr>
          <w:rFonts w:ascii="Arial" w:hAnsi="Arial" w:cs="Arial"/>
          <w:szCs w:val="20"/>
        </w:rPr>
        <w:t>.</w:t>
      </w:r>
      <w:r w:rsidRPr="00CF3EDC">
        <w:rPr>
          <w:rFonts w:ascii="Arial" w:hAnsi="Arial" w:cs="Arial"/>
          <w:szCs w:val="20"/>
        </w:rPr>
        <w:t xml:space="preserve"> </w:t>
      </w:r>
    </w:p>
    <w:p w14:paraId="4F416D36" w14:textId="77777777"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 xml:space="preserve">In caso di contestazione dell’inadempimento da parte della singola Amministrazione contraente, il Fornitore dovrà comunicare, in ogni caso, per iscritto, le proprie deduzioni, supportate da una chiara ed esauriente documentazione, all’Amministrazione medesima nel termine massimo di 5 (cinque) giorni lavorativi dalla ricezione della contestazione stessa. </w:t>
      </w:r>
    </w:p>
    <w:p w14:paraId="1C077F38" w14:textId="77777777" w:rsidR="00B2748F" w:rsidRPr="00CF3EDC" w:rsidRDefault="00B2748F" w:rsidP="00B2748F">
      <w:pPr>
        <w:pStyle w:val="Numeroelenco2"/>
        <w:numPr>
          <w:ilvl w:val="0"/>
          <w:numId w:val="0"/>
        </w:numPr>
        <w:shd w:val="clear" w:color="auto" w:fill="FFFFFF"/>
        <w:ind w:left="360"/>
        <w:jc w:val="both"/>
        <w:rPr>
          <w:rFonts w:ascii="Arial" w:hAnsi="Arial" w:cs="Arial"/>
          <w:szCs w:val="20"/>
        </w:rPr>
      </w:pPr>
      <w:r w:rsidRPr="00CF3EDC">
        <w:rPr>
          <w:rFonts w:ascii="Arial" w:hAnsi="Arial" w:cs="Arial"/>
          <w:szCs w:val="20"/>
        </w:rPr>
        <w:t xml:space="preserve">Qualora le </w:t>
      </w:r>
      <w:proofErr w:type="gramStart"/>
      <w:r w:rsidRPr="00CF3EDC">
        <w:rPr>
          <w:rFonts w:ascii="Arial" w:hAnsi="Arial" w:cs="Arial"/>
          <w:szCs w:val="20"/>
        </w:rPr>
        <w:t>predette</w:t>
      </w:r>
      <w:proofErr w:type="gramEnd"/>
      <w:r w:rsidRPr="00CF3EDC">
        <w:rPr>
          <w:rFonts w:ascii="Arial" w:hAnsi="Arial" w:cs="Arial"/>
          <w:szCs w:val="20"/>
        </w:rPr>
        <w:t xml:space="preserve"> deduzioni non pervengano all’Amministrazione Contraente nel termine indicato, ovvero, pur essendo pervenute tempestivamente, non siano idonee, a giudizio della medesima Amministrazione, a giustificare l’inadempienza, potranno essere applicate al Fornitore le penali stabilite nella Convenzione a decorrere dall’inizio dell’inadempimento.</w:t>
      </w:r>
    </w:p>
    <w:p w14:paraId="66A84F93" w14:textId="598B56C8"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 xml:space="preserve">In caso di contestazione dell’inadempimento da parte di Consip, il Fornitore dovrà comunicare in ogni caso per iscritto le proprie deduzioni, supportate da una chiara ed esauriente documentazione, alla stessa Consip nel termine massimo di 5 (cinque) giorni lavorativi dalla ricezione della stessa contestazione. </w:t>
      </w:r>
    </w:p>
    <w:p w14:paraId="62019823" w14:textId="67E06B1F" w:rsidR="00B2748F" w:rsidRPr="00CF3EDC" w:rsidRDefault="00B2748F" w:rsidP="00B2748F">
      <w:pPr>
        <w:pStyle w:val="Numeroelenco2"/>
        <w:numPr>
          <w:ilvl w:val="0"/>
          <w:numId w:val="0"/>
        </w:numPr>
        <w:shd w:val="clear" w:color="auto" w:fill="FFFFFF"/>
        <w:ind w:left="360"/>
        <w:jc w:val="both"/>
        <w:rPr>
          <w:rFonts w:ascii="Arial" w:hAnsi="Arial" w:cs="Arial"/>
          <w:szCs w:val="20"/>
        </w:rPr>
      </w:pPr>
      <w:r w:rsidRPr="00CF3EDC">
        <w:rPr>
          <w:rFonts w:ascii="Arial" w:hAnsi="Arial" w:cs="Arial"/>
          <w:szCs w:val="20"/>
        </w:rPr>
        <w:t xml:space="preserve">Qualora le </w:t>
      </w:r>
      <w:proofErr w:type="gramStart"/>
      <w:r w:rsidRPr="00CF3EDC">
        <w:rPr>
          <w:rFonts w:ascii="Arial" w:hAnsi="Arial" w:cs="Arial"/>
          <w:szCs w:val="20"/>
        </w:rPr>
        <w:t>predette</w:t>
      </w:r>
      <w:proofErr w:type="gramEnd"/>
      <w:r w:rsidRPr="00CF3EDC">
        <w:rPr>
          <w:rFonts w:ascii="Arial" w:hAnsi="Arial" w:cs="Arial"/>
          <w:szCs w:val="20"/>
        </w:rPr>
        <w:t xml:space="preserve"> deduzioni non pervengano a Consip nel termine indicato, ovvero, pur essendo pervenute tempestivamente, non siano idonee, a giudizio della medesima Consip. a giustificare l’inadempienza, potranno essere applicate al Fornitore le penali stabilite nella Convenzione a decorrere dall’inizio dell’inadempimento.</w:t>
      </w:r>
    </w:p>
    <w:p w14:paraId="72365978" w14:textId="277A7D33" w:rsidR="00B2748F" w:rsidRPr="00CF3EDC" w:rsidRDefault="00B2748F" w:rsidP="00B2748F">
      <w:pPr>
        <w:numPr>
          <w:ilvl w:val="0"/>
          <w:numId w:val="17"/>
        </w:numPr>
        <w:jc w:val="both"/>
        <w:rPr>
          <w:rFonts w:ascii="Arial" w:hAnsi="Arial" w:cs="Arial"/>
          <w:szCs w:val="20"/>
        </w:rPr>
      </w:pPr>
      <w:r w:rsidRPr="00CF3EDC">
        <w:rPr>
          <w:rFonts w:ascii="Arial" w:hAnsi="Arial" w:cs="Arial"/>
          <w:szCs w:val="20"/>
        </w:rPr>
        <w:t>Consip potrà per l’applicazione delle penali della Convenzione avvalersi della garanzia prestata a proprio favore, senza bisogno di diffida, ulteriore accertamento o procedimento giudiziario. Le singole Amministrazioni, nel rispetto di quanto previsto nei rispettivi ordinamenti, potranno compensare i crediti derivanti dall’applicazione delle penali di cui alla Convenzione con quanto dovuto al Fornitore a qualsiasi titolo, quindi anche con i corrispettivi maturati, ovvero avvalersi della garanzia definitiva in favore delle stesse rilasciata, senza bisogno di diffida, ulteriore accertamento o procedimento giudiziario.</w:t>
      </w:r>
    </w:p>
    <w:p w14:paraId="2A1339DF" w14:textId="2121C773"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 xml:space="preserve">Ciascuna singola Amministrazione Contraente potrà applicare al Fornitore penali sino a concorrenza della misura massima pari al 10% (dieci per cento) del valore del proprio </w:t>
      </w:r>
      <w:r w:rsidR="00C87243" w:rsidRPr="00CF3EDC">
        <w:rPr>
          <w:rFonts w:ascii="Arial" w:hAnsi="Arial" w:cs="Arial"/>
          <w:szCs w:val="20"/>
        </w:rPr>
        <w:t>Contratto di fornitura</w:t>
      </w:r>
      <w:r w:rsidRPr="00CF3EDC">
        <w:rPr>
          <w:rFonts w:ascii="Arial" w:hAnsi="Arial" w:cs="Arial"/>
          <w:szCs w:val="20"/>
        </w:rPr>
        <w:t>; il Fornitore prende atto, in ogni caso, che l’applicazione delle penali previste nella Convenzione non preclude il diritto delle singole Amministrazioni Contraenti a richiedere il risarcimento degli eventuali maggiori danni.</w:t>
      </w:r>
    </w:p>
    <w:p w14:paraId="3E9FDB6E" w14:textId="55396641"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Consip, per quanto di sua competenza, potrà applicare al Fornitore penali sino a concorrenza della misura massima pari al 10% (dieci per cento) dell’importo/valore massimo complessivo della Convenzione, tenuto conto delle penali applicate dalle Amministrazioni Contraenti, fermo il risarcimento degli eventuali maggiori danni.</w:t>
      </w:r>
    </w:p>
    <w:p w14:paraId="15B1E660" w14:textId="77777777"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La richiesta e/o il pagamento delle penali indicate nella Convenzione non esonera in nessun caso il Fornitore dall’adempimento dell’obbligazione per la quale si è reso inadempiente e che ha fatto sorgere l’obbligo di pagamento della medesima penale.</w:t>
      </w:r>
    </w:p>
    <w:p w14:paraId="64DFBB6D" w14:textId="77777777" w:rsidR="00B2748F" w:rsidRPr="00CF3EDC" w:rsidRDefault="00B2748F" w:rsidP="00B2748F">
      <w:pPr>
        <w:pStyle w:val="Numeroelenco2"/>
        <w:numPr>
          <w:ilvl w:val="0"/>
          <w:numId w:val="17"/>
        </w:numPr>
        <w:shd w:val="clear" w:color="auto" w:fill="FFFFFF"/>
        <w:jc w:val="both"/>
        <w:rPr>
          <w:rFonts w:ascii="Arial" w:hAnsi="Arial" w:cs="Arial"/>
          <w:szCs w:val="20"/>
        </w:rPr>
      </w:pPr>
      <w:r w:rsidRPr="00CF3EDC">
        <w:rPr>
          <w:rFonts w:ascii="Arial" w:hAnsi="Arial" w:cs="Arial"/>
          <w:szCs w:val="20"/>
        </w:rPr>
        <w:t xml:space="preserve">Nel caso in cui l’importo delle penali applicate raggiunga il limite del 10% dell’importo della Convenzione, potrà trovare applicazione l’articolo 14, comma 1, lett. </w:t>
      </w:r>
      <w:r w:rsidR="00723430" w:rsidRPr="00CF3EDC">
        <w:rPr>
          <w:rFonts w:ascii="Arial" w:hAnsi="Arial" w:cs="Arial"/>
          <w:szCs w:val="20"/>
        </w:rPr>
        <w:t>i</w:t>
      </w:r>
      <w:r w:rsidRPr="00CF3EDC">
        <w:rPr>
          <w:rFonts w:ascii="Arial" w:hAnsi="Arial" w:cs="Arial"/>
          <w:szCs w:val="20"/>
        </w:rPr>
        <w:t>) delle presenti Condizioni Generali.</w:t>
      </w:r>
    </w:p>
    <w:p w14:paraId="20A13EB9" w14:textId="77777777" w:rsidR="00E66094" w:rsidRPr="00CF3EDC" w:rsidRDefault="00E66094" w:rsidP="00F353B5">
      <w:pPr>
        <w:pStyle w:val="Numeroelenco2"/>
        <w:numPr>
          <w:ilvl w:val="0"/>
          <w:numId w:val="0"/>
        </w:numPr>
        <w:shd w:val="clear" w:color="auto" w:fill="FFFFFF"/>
        <w:ind w:left="360"/>
        <w:jc w:val="both"/>
        <w:rPr>
          <w:rFonts w:ascii="Arial" w:hAnsi="Arial" w:cs="Arial"/>
          <w:szCs w:val="20"/>
        </w:rPr>
      </w:pPr>
    </w:p>
    <w:p w14:paraId="33A06FDD" w14:textId="0E9CE507" w:rsidR="00B2748F" w:rsidRPr="00CF3EDC" w:rsidRDefault="00B2748F" w:rsidP="00F353B5">
      <w:pPr>
        <w:pStyle w:val="Titolo1"/>
        <w:ind w:left="0" w:firstLine="0"/>
        <w:rPr>
          <w:rStyle w:val="StileGrassettoTuttomaiuscole"/>
          <w:rFonts w:ascii="Arial" w:hAnsi="Arial" w:cs="Arial"/>
          <w:b/>
          <w:caps/>
          <w:szCs w:val="24"/>
        </w:rPr>
      </w:pPr>
      <w:r w:rsidRPr="00CF3EDC">
        <w:rPr>
          <w:rFonts w:ascii="Arial" w:hAnsi="Arial" w:cs="Arial"/>
        </w:rPr>
        <w:lastRenderedPageBreak/>
        <w:t>Articolo 13</w:t>
      </w:r>
      <w:r w:rsidR="00E66094" w:rsidRPr="00CF3EDC">
        <w:rPr>
          <w:rFonts w:ascii="Arial" w:hAnsi="Arial" w:cs="Arial"/>
        </w:rPr>
        <w:tab/>
      </w:r>
      <w:r w:rsidR="00E66094" w:rsidRPr="00CF3EDC">
        <w:rPr>
          <w:rFonts w:ascii="Arial" w:hAnsi="Arial" w:cs="Arial"/>
        </w:rPr>
        <w:br/>
      </w:r>
      <w:r w:rsidR="00E66094" w:rsidRPr="00F353B5">
        <w:rPr>
          <w:rFonts w:ascii="Arial" w:hAnsi="Arial" w:cs="Arial"/>
        </w:rPr>
        <w:t>Riservatezza</w:t>
      </w:r>
    </w:p>
    <w:p w14:paraId="17CFAFB3" w14:textId="77777777"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Il Fornitore ha l’obbligo di mantenere riservati i dati e le informazioni, ivi comprese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della Convenzione e comunque per i cinque anni successivi alla cessazione di efficacia del rapporto contrattuale.</w:t>
      </w:r>
    </w:p>
    <w:p w14:paraId="15941D67" w14:textId="77777777"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L’obbligo di cui al precedente comma sussiste, altresì, relativamente a tutto il materiale originario o predisposto in esecuzione della Convenzione e degli Ordinativi di Fornitura; tale obbligo non concerne i dati che siano o divengano di pubblico dominio.</w:t>
      </w:r>
    </w:p>
    <w:p w14:paraId="6E38B4CF" w14:textId="77777777"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Il Fornitore è responsabile per l’esatta osservanza da parte dei propri dipendenti, consulenti e collaboratori, nonché dei propri eventuali subappaltatori e dei dipendenti, consulenti e collaboratori di questi ultimi, degli obblighi di segretezza anzidetti.</w:t>
      </w:r>
    </w:p>
    <w:p w14:paraId="107D527A" w14:textId="5D0868E0"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In caso di inosservanza degli obblighi di riservatezza, le Amministrazioni Contraenti e/o Consip. hanno la facoltà di dichiarare risolto di diritto, rispettivamente, il singolo contratto di fornitura ovvero la Convenzione, fermo restando che il Fornitore sarà tenuto a risarcire tutti i danni che dovessero derivare alle Amministrazioni Contraenti e/o a Consip.</w:t>
      </w:r>
    </w:p>
    <w:p w14:paraId="32D1CDBD" w14:textId="77777777"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Il Fornitore potrà citare i contenuti essenziali della Convenzione, nei casi in cui ciò fosse condizione necessaria per la partecipazione del Fornitore medesimo a gare e appalti.</w:t>
      </w:r>
    </w:p>
    <w:p w14:paraId="35CEA713" w14:textId="77777777" w:rsidR="00B2748F" w:rsidRPr="00CF3EDC" w:rsidRDefault="00B2748F" w:rsidP="00B2748F">
      <w:pPr>
        <w:pStyle w:val="StileGiustificatoInterlineaesatta15pt"/>
        <w:numPr>
          <w:ilvl w:val="0"/>
          <w:numId w:val="20"/>
        </w:numPr>
        <w:rPr>
          <w:rFonts w:ascii="Arial" w:hAnsi="Arial" w:cs="Arial"/>
        </w:rPr>
      </w:pPr>
      <w:r w:rsidRPr="00CF3EDC">
        <w:rPr>
          <w:rFonts w:ascii="Arial" w:hAnsi="Arial" w:cs="Arial"/>
        </w:rPr>
        <w:t xml:space="preserve">Fermo restando quanto previsto nel successivo articolo 21, il Fornitore si impegna, altresì, a rispettare quanto previsto dalla normativa sul trattamento dei dati personali (Regolamento UE n. 2016/679 relativo alla protezione delle persone fisiche con riguardo al trattamento dei dati personali, nonché alla libera circolazione di tali dati, nel seguito anche “Regolamento UE”, D. Lgs. n. 196/2003 e </w:t>
      </w:r>
      <w:proofErr w:type="spellStart"/>
      <w:r w:rsidRPr="00CF3EDC">
        <w:rPr>
          <w:rFonts w:ascii="Arial" w:hAnsi="Arial" w:cs="Arial"/>
        </w:rPr>
        <w:t>s.m.i.</w:t>
      </w:r>
      <w:proofErr w:type="spellEnd"/>
      <w:r w:rsidRPr="00CF3EDC">
        <w:rPr>
          <w:rFonts w:ascii="Arial" w:hAnsi="Arial" w:cs="Arial"/>
        </w:rPr>
        <w:t xml:space="preserve"> e D. Lgs. n. 101/2018) e ulteriori provvedimenti in materia.</w:t>
      </w:r>
    </w:p>
    <w:p w14:paraId="6F4D49D4" w14:textId="77777777" w:rsidR="000F033B" w:rsidRPr="00CF3EDC" w:rsidRDefault="000F033B" w:rsidP="000F033B">
      <w:pPr>
        <w:pStyle w:val="StileGiustificatoInterlineaesatta15pt"/>
        <w:ind w:left="360"/>
        <w:rPr>
          <w:rFonts w:ascii="Arial" w:hAnsi="Arial" w:cs="Arial"/>
        </w:rPr>
      </w:pPr>
    </w:p>
    <w:p w14:paraId="53EC4E75" w14:textId="77777777" w:rsidR="00B2748F" w:rsidRPr="00CF3EDC" w:rsidRDefault="00B2748F" w:rsidP="00B2748F">
      <w:pPr>
        <w:pStyle w:val="Titolo1"/>
        <w:numPr>
          <w:ilvl w:val="0"/>
          <w:numId w:val="0"/>
        </w:numPr>
        <w:rPr>
          <w:rFonts w:ascii="Arial" w:hAnsi="Arial" w:cs="Arial"/>
        </w:rPr>
      </w:pPr>
      <w:r w:rsidRPr="00CF3EDC">
        <w:rPr>
          <w:rFonts w:ascii="Arial" w:hAnsi="Arial" w:cs="Arial"/>
        </w:rPr>
        <w:t>Articolo 14</w:t>
      </w:r>
      <w:r w:rsidRPr="00CF3EDC">
        <w:rPr>
          <w:rFonts w:ascii="Arial" w:hAnsi="Arial" w:cs="Arial"/>
        </w:rPr>
        <w:tab/>
      </w:r>
      <w:r w:rsidRPr="00CF3EDC">
        <w:rPr>
          <w:rFonts w:ascii="Arial" w:hAnsi="Arial" w:cs="Arial"/>
        </w:rPr>
        <w:br/>
        <w:t>Risoluzione</w:t>
      </w:r>
    </w:p>
    <w:p w14:paraId="2B8AAE14" w14:textId="26AC30AB"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Consip e/o le Amministrazioni Contraenti, per quanto di rispettiva competenza, senza bisogno di assegnare alcun termine per l’adempimento, potranno risolvere la Convenzione e il singolo </w:t>
      </w:r>
      <w:r w:rsidR="00C87243" w:rsidRPr="00CF3EDC">
        <w:rPr>
          <w:rFonts w:ascii="Arial" w:hAnsi="Arial" w:cs="Arial"/>
          <w:szCs w:val="20"/>
        </w:rPr>
        <w:t>Contratto di fornitura</w:t>
      </w:r>
      <w:r w:rsidRPr="00CF3EDC">
        <w:rPr>
          <w:rFonts w:ascii="Arial" w:hAnsi="Arial" w:cs="Arial"/>
          <w:szCs w:val="20"/>
        </w:rPr>
        <w:t xml:space="preserve"> ai sensi dell’art. 1456 cod. civ., nonché ai sensi dell’art.1360 cod. civ., previa dichiarazione da comunicarsi all’Impresa tramite </w:t>
      </w:r>
      <w:proofErr w:type="spellStart"/>
      <w:r w:rsidRPr="00CF3EDC">
        <w:rPr>
          <w:rFonts w:ascii="Arial" w:hAnsi="Arial" w:cs="Arial"/>
          <w:szCs w:val="20"/>
        </w:rPr>
        <w:t>pec</w:t>
      </w:r>
      <w:proofErr w:type="spellEnd"/>
      <w:r w:rsidRPr="00CF3EDC">
        <w:rPr>
          <w:rFonts w:ascii="Arial" w:hAnsi="Arial" w:cs="Arial"/>
          <w:szCs w:val="20"/>
        </w:rPr>
        <w:t>, nei seguenti casi:</w:t>
      </w:r>
    </w:p>
    <w:p w14:paraId="5C98A98A" w14:textId="75072C4A"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il Fornitore si è trovato, al momento dell'aggiudicazione della Convenzione in una delle situazioni di cui all'</w:t>
      </w:r>
      <w:hyperlink r:id="rId11" w:anchor="080" w:history="1">
        <w:r w:rsidRPr="00CF3EDC">
          <w:rPr>
            <w:rFonts w:ascii="Arial" w:hAnsi="Arial" w:cs="Arial"/>
          </w:rPr>
          <w:t xml:space="preserve">articolo </w:t>
        </w:r>
        <w:r w:rsidR="00BA6165" w:rsidRPr="00CF3EDC">
          <w:rPr>
            <w:rFonts w:ascii="Arial" w:hAnsi="Arial" w:cs="Arial"/>
          </w:rPr>
          <w:t>94</w:t>
        </w:r>
        <w:r w:rsidRPr="00CF3EDC">
          <w:rPr>
            <w:rFonts w:ascii="Arial" w:hAnsi="Arial" w:cs="Arial"/>
          </w:rPr>
          <w:t>, comma 1</w:t>
        </w:r>
      </w:hyperlink>
      <w:r w:rsidRPr="00CF3EDC">
        <w:rPr>
          <w:rFonts w:ascii="Arial" w:hAnsi="Arial" w:cs="Arial"/>
        </w:rPr>
        <w:t xml:space="preserve">, e avrebbe dovuto pertanto essere escluso dalla gara; </w:t>
      </w:r>
    </w:p>
    <w:p w14:paraId="67AD0BFD" w14:textId="1F67209D"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 xml:space="preserve">il Fornitore ha commesso, nella procedura di aggiudicazione della presente Convenzione, un illecito antitrust accertato con provvedimento esecutivo dell’AGCM, ai sensi dell’articolo </w:t>
      </w:r>
      <w:r w:rsidR="00404ACE" w:rsidRPr="00CF3EDC">
        <w:rPr>
          <w:rFonts w:ascii="Arial" w:hAnsi="Arial" w:cs="Arial"/>
        </w:rPr>
        <w:t>9</w:t>
      </w:r>
      <w:r w:rsidR="00BA6165" w:rsidRPr="00CF3EDC">
        <w:rPr>
          <w:rFonts w:ascii="Arial" w:hAnsi="Arial" w:cs="Arial"/>
        </w:rPr>
        <w:t>8</w:t>
      </w:r>
      <w:r w:rsidR="00404ACE" w:rsidRPr="00CF3EDC">
        <w:rPr>
          <w:rFonts w:ascii="Arial" w:hAnsi="Arial" w:cs="Arial"/>
        </w:rPr>
        <w:t xml:space="preserve">, comma </w:t>
      </w:r>
      <w:r w:rsidR="00D320DB" w:rsidRPr="00CF3EDC">
        <w:rPr>
          <w:rFonts w:ascii="Arial" w:hAnsi="Arial" w:cs="Arial"/>
        </w:rPr>
        <w:t>3</w:t>
      </w:r>
      <w:r w:rsidR="00404ACE" w:rsidRPr="00CF3EDC">
        <w:rPr>
          <w:rFonts w:ascii="Arial" w:hAnsi="Arial" w:cs="Arial"/>
        </w:rPr>
        <w:t>,</w:t>
      </w:r>
      <w:r w:rsidR="00BA6165" w:rsidRPr="00CF3EDC">
        <w:rPr>
          <w:rFonts w:ascii="Arial" w:hAnsi="Arial" w:cs="Arial"/>
        </w:rPr>
        <w:t xml:space="preserve"> lett. a)</w:t>
      </w:r>
      <w:r w:rsidR="00404ACE" w:rsidRPr="00CF3EDC">
        <w:rPr>
          <w:rFonts w:ascii="Arial" w:hAnsi="Arial" w:cs="Arial"/>
        </w:rPr>
        <w:t xml:space="preserve"> </w:t>
      </w:r>
      <w:r w:rsidRPr="00CF3EDC">
        <w:rPr>
          <w:rFonts w:ascii="Arial" w:hAnsi="Arial" w:cs="Arial"/>
        </w:rPr>
        <w:t xml:space="preserve">e secondo le linee guida A.N.AC.; </w:t>
      </w:r>
    </w:p>
    <w:p w14:paraId="74B1E896" w14:textId="77777777"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 xml:space="preserve">la Convenzione non avrebbe dovuto essere aggiudicata al Fornitore in </w:t>
      </w:r>
      <w:r w:rsidRPr="00CF3EDC">
        <w:rPr>
          <w:rFonts w:ascii="Arial" w:hAnsi="Arial" w:cs="Arial"/>
        </w:rPr>
        <w:lastRenderedPageBreak/>
        <w:t>considerazione di una grave violazione degli obblighi derivanti dai Trattati, come riconosciuto dalla Corte di giustizia dell'Unione europea in un procedimento ai sensi dell'</w:t>
      </w:r>
      <w:hyperlink r:id="rId12" w:tgtFrame="_blank" w:history="1">
        <w:r w:rsidRPr="00CF3EDC">
          <w:rPr>
            <w:rFonts w:ascii="Arial" w:hAnsi="Arial" w:cs="Arial"/>
          </w:rPr>
          <w:t>articolo 258 TFUE</w:t>
        </w:r>
      </w:hyperlink>
      <w:r w:rsidRPr="00CF3EDC">
        <w:rPr>
          <w:rFonts w:ascii="Arial" w:hAnsi="Arial" w:cs="Arial"/>
        </w:rPr>
        <w:t xml:space="preserve">; </w:t>
      </w:r>
    </w:p>
    <w:p w14:paraId="6834B01C" w14:textId="77777777"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qualora fosse accertata la non sussistenza ovvero il venir meno di alcuno dei requisiti minimi richiesti per la partecipazione alla gara, nonché per la stipula della Convenzione e per lo svolgimento delle attività ivi previste;</w:t>
      </w:r>
    </w:p>
    <w:p w14:paraId="4855187C" w14:textId="56AD8EBD"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mancata reintegrazione delle garanzie definitive eventualmente escusse entro il termine di 10 (dieci) giorni lavorativi dal ricevimento della relativa richiesta da parte d</w:t>
      </w:r>
      <w:r w:rsidR="00FF28B8" w:rsidRPr="00CF3EDC">
        <w:rPr>
          <w:rFonts w:ascii="Arial" w:hAnsi="Arial" w:cs="Arial"/>
        </w:rPr>
        <w:t>i</w:t>
      </w:r>
      <w:r w:rsidRPr="00CF3EDC">
        <w:rPr>
          <w:rFonts w:ascii="Arial" w:hAnsi="Arial" w:cs="Arial"/>
        </w:rPr>
        <w:t xml:space="preserve"> Consip. o, ove previsto, delle Amministrazioni;</w:t>
      </w:r>
    </w:p>
    <w:p w14:paraId="03991F9F" w14:textId="5B49DFA5"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 xml:space="preserve">mancata copertura dei rischi durante tutta la vigenza della Convenzione e dei </w:t>
      </w:r>
      <w:r w:rsidR="00C87243" w:rsidRPr="00CF3EDC">
        <w:rPr>
          <w:rFonts w:ascii="Arial" w:hAnsi="Arial" w:cs="Arial"/>
        </w:rPr>
        <w:t>Contratti di fornitura</w:t>
      </w:r>
      <w:r w:rsidRPr="00CF3EDC">
        <w:rPr>
          <w:rFonts w:ascii="Arial" w:hAnsi="Arial" w:cs="Arial"/>
        </w:rPr>
        <w:t>, ai sensi dell’articolo 16 delle presenti Condizioni Generali;</w:t>
      </w:r>
    </w:p>
    <w:p w14:paraId="245ED0AF" w14:textId="25D5AAD8"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azioni giudiziarie per violazioni di diritti di brevetto, di autore ed in genere di privativa altrui, intentate contro le Amministrazioni Contraenti e/o Consip, ai sensi dell’articolo 19 delle presenti Condizioni Generali;</w:t>
      </w:r>
    </w:p>
    <w:p w14:paraId="64788CB5" w14:textId="55449CEF"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 xml:space="preserve">nei casi di cui agli articoli 7 (Verifiche ispettive e di conformità), 9 (Importi dovuti e Fatturazione), 11 (Trasparenza), 13 (Riservatezza), 16 (Danni, responsabilità civile e, ove applicabile, polizza assicurativa), 17 (Prescrizioni relative al subappalto), 18 (Divieto di cessione del contratto), 21 (Trattamento dei dati personali); 22 (Codice Etico - Modello di organizzazione e gestione ex </w:t>
      </w:r>
      <w:r w:rsidR="00B657A4">
        <w:rPr>
          <w:rFonts w:ascii="Arial" w:hAnsi="Arial" w:cs="Arial"/>
        </w:rPr>
        <w:t>D.lgs.</w:t>
      </w:r>
      <w:r w:rsidRPr="00CF3EDC">
        <w:rPr>
          <w:rFonts w:ascii="Arial" w:hAnsi="Arial" w:cs="Arial"/>
        </w:rPr>
        <w:t xml:space="preserve"> n. 231/2001 - Piano triennale per la prevenzione della corruzione e della trasparenza) e 23 (Tracciabilità dei flussi finanziari – Ulteriori clausole risolutive espresse) del presente atto;</w:t>
      </w:r>
    </w:p>
    <w:p w14:paraId="7FBAF25D" w14:textId="77777777"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applicazione di penali oltre la misura massima stabilita all’articolo 12, commi 5 e 6, delle presenti Condizioni Generali.</w:t>
      </w:r>
    </w:p>
    <w:p w14:paraId="41F0C83B" w14:textId="288963C3" w:rsidR="00B2748F" w:rsidRPr="00CF3EDC" w:rsidRDefault="00B2748F" w:rsidP="00B2748F">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nell’ipotesi di non veridicità delle dichiarazioni rese dal Fornitore ai sensi del D.p.r. n. 445/00, fatto salvo quanto previsto dall’art. 71, del medesimo D</w:t>
      </w:r>
      <w:r w:rsidR="00D320DB" w:rsidRPr="00CF3EDC">
        <w:rPr>
          <w:rFonts w:ascii="Arial" w:hAnsi="Arial" w:cs="Arial"/>
        </w:rPr>
        <w:t>ecreto</w:t>
      </w:r>
      <w:r w:rsidRPr="00CF3EDC">
        <w:rPr>
          <w:rFonts w:ascii="Arial" w:hAnsi="Arial" w:cs="Arial"/>
        </w:rPr>
        <w:t xml:space="preserve">; </w:t>
      </w:r>
    </w:p>
    <w:p w14:paraId="4D3E4F62" w14:textId="77777777" w:rsidR="00B2748F" w:rsidRPr="00CF3EDC" w:rsidRDefault="00B2748F" w:rsidP="00B2748F">
      <w:pPr>
        <w:pStyle w:val="Testocommento"/>
        <w:numPr>
          <w:ilvl w:val="0"/>
          <w:numId w:val="21"/>
        </w:numPr>
        <w:tabs>
          <w:tab w:val="left" w:pos="360"/>
        </w:tabs>
        <w:adjustRightInd w:val="0"/>
        <w:ind w:left="993" w:hanging="284"/>
        <w:jc w:val="both"/>
        <w:rPr>
          <w:rFonts w:ascii="Arial" w:hAnsi="Arial" w:cs="Arial"/>
        </w:rPr>
      </w:pPr>
      <w:r w:rsidRPr="00CF3EDC">
        <w:rPr>
          <w:rFonts w:ascii="Arial" w:hAnsi="Arial" w:cs="Arial"/>
        </w:rPr>
        <w:t xml:space="preserve">nell’ipotesi di irrogazione di sanzioni interdittive o misure cautelari di cui al D. Lgs. n. 231/01, che impediscano all’Impresa di contrattare con le Pubbliche Amministrazioni; </w:t>
      </w:r>
    </w:p>
    <w:p w14:paraId="209CB945" w14:textId="678B1F4B" w:rsidR="00C110C5" w:rsidRPr="00CF3EDC" w:rsidRDefault="00D320DB" w:rsidP="00C110C5">
      <w:pPr>
        <w:pStyle w:val="Testocommento"/>
        <w:numPr>
          <w:ilvl w:val="0"/>
          <w:numId w:val="21"/>
        </w:numPr>
        <w:tabs>
          <w:tab w:val="left" w:pos="360"/>
        </w:tabs>
        <w:suppressAutoHyphens w:val="0"/>
        <w:autoSpaceDN w:val="0"/>
        <w:adjustRightInd w:val="0"/>
        <w:ind w:left="993" w:hanging="284"/>
        <w:jc w:val="both"/>
        <w:rPr>
          <w:rFonts w:ascii="Arial" w:hAnsi="Arial" w:cs="Arial"/>
        </w:rPr>
      </w:pPr>
      <w:r w:rsidRPr="00CF3EDC">
        <w:rPr>
          <w:rFonts w:ascii="Arial" w:hAnsi="Arial" w:cs="Arial"/>
        </w:rPr>
        <w:t>nei casi di cui agli artt.</w:t>
      </w:r>
      <w:r w:rsidR="00C110C5" w:rsidRPr="00CF3EDC">
        <w:rPr>
          <w:rFonts w:ascii="Arial" w:hAnsi="Arial" w:cs="Arial"/>
        </w:rPr>
        <w:t xml:space="preserve"> 3 e 5 del Patto di integrità.</w:t>
      </w:r>
    </w:p>
    <w:p w14:paraId="36F74E24" w14:textId="507A094E" w:rsidR="00B2748F" w:rsidRPr="00CF3EDC" w:rsidRDefault="00B2748F" w:rsidP="00B2748F">
      <w:pPr>
        <w:pStyle w:val="Numeroelenco"/>
        <w:widowControl/>
        <w:numPr>
          <w:ilvl w:val="0"/>
          <w:numId w:val="0"/>
        </w:numPr>
        <w:suppressAutoHyphens w:val="0"/>
        <w:autoSpaceDN w:val="0"/>
        <w:adjustRightInd w:val="0"/>
        <w:ind w:left="360"/>
        <w:contextualSpacing w:val="0"/>
        <w:jc w:val="both"/>
        <w:rPr>
          <w:rFonts w:ascii="Arial" w:hAnsi="Arial" w:cs="Arial"/>
          <w:szCs w:val="20"/>
        </w:rPr>
      </w:pPr>
      <w:r w:rsidRPr="00CF3EDC">
        <w:rPr>
          <w:rFonts w:ascii="Arial" w:hAnsi="Arial" w:cs="Arial"/>
          <w:szCs w:val="20"/>
        </w:rPr>
        <w:t>Nelle fattispecie di cui al presente comma non si applicano i termini previsti dall'</w:t>
      </w:r>
      <w:hyperlink r:id="rId13" w:anchor="21-nonies" w:history="1">
        <w:r w:rsidRPr="00CF3EDC">
          <w:rPr>
            <w:rFonts w:ascii="Arial" w:hAnsi="Arial" w:cs="Arial"/>
            <w:szCs w:val="20"/>
          </w:rPr>
          <w:t>articolo 21-nonies</w:t>
        </w:r>
        <w:r w:rsidR="00D320DB" w:rsidRPr="00CF3EDC">
          <w:rPr>
            <w:rFonts w:ascii="Arial" w:hAnsi="Arial" w:cs="Arial"/>
            <w:szCs w:val="20"/>
          </w:rPr>
          <w:t>,</w:t>
        </w:r>
        <w:r w:rsidRPr="00CF3EDC">
          <w:rPr>
            <w:rFonts w:ascii="Arial" w:hAnsi="Arial" w:cs="Arial"/>
            <w:szCs w:val="20"/>
          </w:rPr>
          <w:t xml:space="preserve"> della legge 7 agosto 1990 n. 241</w:t>
        </w:r>
      </w:hyperlink>
      <w:r w:rsidRPr="00CF3EDC">
        <w:rPr>
          <w:rFonts w:ascii="Arial" w:hAnsi="Arial" w:cs="Arial"/>
          <w:szCs w:val="20"/>
        </w:rPr>
        <w:t>.</w:t>
      </w:r>
    </w:p>
    <w:p w14:paraId="487D8329" w14:textId="307F832D"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Consip e/o le Amministrazioni Contraenti, per quanto di rispettiva competenza, devono risolvere la Convenzione e il singolo </w:t>
      </w:r>
      <w:r w:rsidR="00C87243" w:rsidRPr="00CF3EDC">
        <w:rPr>
          <w:rFonts w:ascii="Arial" w:hAnsi="Arial" w:cs="Arial"/>
          <w:szCs w:val="20"/>
        </w:rPr>
        <w:t>Contratto di fornitura</w:t>
      </w:r>
      <w:r w:rsidRPr="00CF3EDC">
        <w:rPr>
          <w:rFonts w:ascii="Arial" w:hAnsi="Arial" w:cs="Arial"/>
          <w:szCs w:val="20"/>
        </w:rPr>
        <w:t xml:space="preserve"> senza bisogno di assegnare alcun termine per l’adempimento, ai sensi dell’art. 1456 cod. civ., nonché ai sensi dell’art.1360 cod. civ., previa dichiarazione da comunicarsi all’Impresa tramite </w:t>
      </w:r>
      <w:proofErr w:type="spellStart"/>
      <w:r w:rsidRPr="00CF3EDC">
        <w:rPr>
          <w:rFonts w:ascii="Arial" w:hAnsi="Arial" w:cs="Arial"/>
          <w:szCs w:val="20"/>
        </w:rPr>
        <w:t>pec</w:t>
      </w:r>
      <w:proofErr w:type="spellEnd"/>
      <w:r w:rsidRPr="00CF3EDC">
        <w:rPr>
          <w:rFonts w:ascii="Arial" w:hAnsi="Arial" w:cs="Arial"/>
          <w:szCs w:val="20"/>
        </w:rPr>
        <w:t xml:space="preserve">, nei seguenti casi: </w:t>
      </w:r>
    </w:p>
    <w:p w14:paraId="1284F04D" w14:textId="63B2394E" w:rsidR="00B2748F" w:rsidRPr="00CF3EDC" w:rsidRDefault="00B2748F" w:rsidP="009A7A2B">
      <w:pPr>
        <w:pStyle w:val="Testocommento"/>
        <w:numPr>
          <w:ilvl w:val="0"/>
          <w:numId w:val="22"/>
        </w:numPr>
        <w:tabs>
          <w:tab w:val="left" w:pos="360"/>
        </w:tabs>
        <w:suppressAutoHyphens w:val="0"/>
        <w:autoSpaceDN w:val="0"/>
        <w:adjustRightInd w:val="0"/>
        <w:ind w:left="426" w:firstLine="0"/>
        <w:jc w:val="both"/>
        <w:rPr>
          <w:rFonts w:ascii="Arial" w:hAnsi="Arial" w:cs="Arial"/>
        </w:rPr>
      </w:pPr>
      <w:r w:rsidRPr="00CF3EDC">
        <w:rPr>
          <w:rFonts w:ascii="Arial" w:hAnsi="Arial" w:cs="Arial"/>
        </w:rPr>
        <w:t>qualora nei confronti del Fornitore sia intervenuto un provvedimento definitivo che dispone l'applicazione di una o più misure di prevenzione di cui al codice delle leggi antimafia e delle relative misure di prevenzione, o nel caso in cui gli accertamenti antimafia presso la Prefettura competente risultino positivi, oppure sia intervenuta sentenza di condanna passata in giudicato per i reati di cui</w:t>
      </w:r>
      <w:r w:rsidR="000D5EFC" w:rsidRPr="00CF3EDC">
        <w:rPr>
          <w:rFonts w:ascii="Arial" w:hAnsi="Arial" w:cs="Arial"/>
        </w:rPr>
        <w:t xml:space="preserve"> di cui </w:t>
      </w:r>
      <w:r w:rsidR="00BA6165" w:rsidRPr="00CF3EDC">
        <w:rPr>
          <w:rFonts w:ascii="Arial" w:hAnsi="Arial" w:cs="Arial"/>
        </w:rPr>
        <w:t xml:space="preserve">agli artt. 94 e 95 del Codice </w:t>
      </w:r>
      <w:r w:rsidRPr="00CF3EDC">
        <w:rPr>
          <w:rFonts w:ascii="Arial" w:hAnsi="Arial" w:cs="Arial"/>
        </w:rPr>
        <w:t>qualora fosse accertato il venir meno dei requisiti richiesti dalla legge;</w:t>
      </w:r>
    </w:p>
    <w:p w14:paraId="11037C23" w14:textId="31E60BE8" w:rsidR="00B2748F" w:rsidRPr="00CF3EDC" w:rsidRDefault="00B2748F" w:rsidP="009A7A2B">
      <w:pPr>
        <w:pStyle w:val="Testocommento"/>
        <w:numPr>
          <w:ilvl w:val="0"/>
          <w:numId w:val="22"/>
        </w:numPr>
        <w:tabs>
          <w:tab w:val="left" w:pos="360"/>
        </w:tabs>
        <w:suppressAutoHyphens w:val="0"/>
        <w:autoSpaceDN w:val="0"/>
        <w:adjustRightInd w:val="0"/>
        <w:ind w:left="426" w:firstLine="0"/>
        <w:jc w:val="both"/>
        <w:rPr>
          <w:rFonts w:ascii="Arial" w:hAnsi="Arial" w:cs="Arial"/>
        </w:rPr>
      </w:pPr>
      <w:r w:rsidRPr="00CF3EDC">
        <w:rPr>
          <w:rFonts w:ascii="Arial" w:hAnsi="Arial" w:cs="Arial"/>
        </w:rPr>
        <w:t>nel caso in cui, ove sia prevista a</w:t>
      </w:r>
      <w:r w:rsidR="00534968" w:rsidRPr="00CF3EDC">
        <w:rPr>
          <w:rFonts w:ascii="Arial" w:hAnsi="Arial" w:cs="Arial"/>
        </w:rPr>
        <w:t xml:space="preserve">ttestazione di qualificazione, </w:t>
      </w:r>
      <w:r w:rsidRPr="00CF3EDC">
        <w:rPr>
          <w:rFonts w:ascii="Arial" w:hAnsi="Arial" w:cs="Arial"/>
        </w:rPr>
        <w:t xml:space="preserve">nei confronti </w:t>
      </w:r>
      <w:r w:rsidRPr="00CF3EDC">
        <w:rPr>
          <w:rFonts w:ascii="Arial" w:hAnsi="Arial" w:cs="Arial"/>
        </w:rPr>
        <w:lastRenderedPageBreak/>
        <w:t>Fornitore sia intervenuta la decadenza dell'attestazione di qualificazione per aver prodotto falsa documen</w:t>
      </w:r>
      <w:r w:rsidR="005E026F" w:rsidRPr="00CF3EDC">
        <w:rPr>
          <w:rFonts w:ascii="Arial" w:hAnsi="Arial" w:cs="Arial"/>
        </w:rPr>
        <w:t>tazione o dichiarazioni mendaci.</w:t>
      </w:r>
    </w:p>
    <w:p w14:paraId="0F0975BD" w14:textId="0384BDD6" w:rsidR="00534968" w:rsidRPr="00CF3EDC" w:rsidRDefault="00534968" w:rsidP="00802102">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Consip può avvalersi della clausola risolutiva espressa di cui all’art.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w:t>
      </w:r>
      <w:proofErr w:type="spellStart"/>
      <w:r w:rsidRPr="00CF3EDC">
        <w:rPr>
          <w:rFonts w:ascii="Arial" w:hAnsi="Arial" w:cs="Arial"/>
          <w:szCs w:val="20"/>
        </w:rPr>
        <w:t>c.p</w:t>
      </w:r>
      <w:proofErr w:type="spellEnd"/>
      <w:r w:rsidRPr="00CF3EDC">
        <w:rPr>
          <w:rFonts w:ascii="Arial" w:hAnsi="Arial" w:cs="Arial"/>
          <w:szCs w:val="20"/>
        </w:rPr>
        <w:t xml:space="preserve"> ii) nel caso in cui, violato l’obbligo di segnalazione di cui all’art. 3, lett. e2) del patto di Integrità, sia stata disposta nei confronti dei “pubblici amministratori”</w:t>
      </w:r>
      <w:r w:rsidRPr="00CF3EDC">
        <w:rPr>
          <w:rStyle w:val="Rimandonotaapidipagina"/>
          <w:rFonts w:ascii="Arial" w:hAnsi="Arial" w:cs="Arial"/>
          <w:szCs w:val="20"/>
        </w:rPr>
        <w:footnoteReference w:id="1"/>
      </w:r>
      <w:r w:rsidRPr="00CF3EDC">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p>
    <w:p w14:paraId="78F69E96" w14:textId="6CE91346" w:rsidR="00B2748F" w:rsidRPr="00CF3EDC" w:rsidRDefault="00B2748F" w:rsidP="00802102">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Consip e le Amministrazioni Contraenti, quando accertano un grave inadempimento del Fornitore ad una delle obbligazioni assunte con la Convenzione o con i </w:t>
      </w:r>
      <w:r w:rsidR="00C87243" w:rsidRPr="00CF3EDC">
        <w:rPr>
          <w:rFonts w:ascii="Arial" w:hAnsi="Arial" w:cs="Arial"/>
          <w:szCs w:val="20"/>
        </w:rPr>
        <w:t>Contratti di fornitura</w:t>
      </w:r>
      <w:r w:rsidRPr="00CF3EDC">
        <w:rPr>
          <w:rFonts w:ascii="Arial" w:hAnsi="Arial" w:cs="Arial"/>
          <w:szCs w:val="20"/>
        </w:rPr>
        <w:t xml:space="preserve"> tale da compromettere la buona riuscita delle prestazioni, formuleranno la contestazione degli addebiti al Fornitore</w:t>
      </w:r>
      <w:r w:rsidR="000D5EFC" w:rsidRPr="00CF3EDC">
        <w:rPr>
          <w:rFonts w:ascii="Arial" w:hAnsi="Arial" w:cs="Arial"/>
          <w:szCs w:val="20"/>
        </w:rPr>
        <w:t>. L’accertamento viene compiuto mediante relazione particolareggiata, corredata dei documenti necessari, indicando la stima delle prestazioni eseguite regolarmente, il cui importo può essere riconosciuto al Fornitore</w:t>
      </w:r>
      <w:r w:rsidR="00104A7B" w:rsidRPr="00CF3EDC">
        <w:rPr>
          <w:rFonts w:ascii="Arial" w:hAnsi="Arial" w:cs="Arial"/>
          <w:szCs w:val="20"/>
        </w:rPr>
        <w:t>. Consip e le Amministrazioni Contraenti formulano, altresì, la contestazione degli addebiti al Fornitore, e contestualmente assegnano</w:t>
      </w:r>
      <w:r w:rsidRPr="00CF3EDC">
        <w:rPr>
          <w:rFonts w:ascii="Arial" w:hAnsi="Arial" w:cs="Arial"/>
          <w:szCs w:val="20"/>
        </w:rPr>
        <w:t xml:space="preserve"> un termine, non inferiore a quindici giorni, entro i quali il Fornitore dovrà presentare le proprie controdeduzioni. Acquisite e valutate negativamente le controdeduzioni ovvero scaduto il termine senza che il Fornitore abbia risposto, Consip e le Amministrazioni Contraenti hanno la facoltà</w:t>
      </w:r>
      <w:r w:rsidR="00104A7B" w:rsidRPr="00CF3EDC">
        <w:rPr>
          <w:rFonts w:ascii="Arial" w:hAnsi="Arial" w:cs="Arial"/>
          <w:szCs w:val="20"/>
        </w:rPr>
        <w:t>, per quanto di rispettiva competenza,</w:t>
      </w:r>
      <w:r w:rsidRPr="00CF3EDC">
        <w:rPr>
          <w:rFonts w:ascii="Arial" w:hAnsi="Arial" w:cs="Arial"/>
          <w:szCs w:val="20"/>
        </w:rPr>
        <w:t xml:space="preserve"> di dichiarare la risoluzione di diritto della Convenzione e dei </w:t>
      </w:r>
      <w:r w:rsidR="00C87243" w:rsidRPr="00CF3EDC">
        <w:rPr>
          <w:rFonts w:ascii="Arial" w:hAnsi="Arial" w:cs="Arial"/>
          <w:szCs w:val="20"/>
        </w:rPr>
        <w:t>Contratti di fornitura</w:t>
      </w:r>
      <w:r w:rsidRPr="00CF3EDC">
        <w:rPr>
          <w:rFonts w:ascii="Arial" w:hAnsi="Arial" w:cs="Arial"/>
          <w:szCs w:val="20"/>
        </w:rPr>
        <w:t>, di incamerare la garanzia prevista a loro beneficio, ove essa non sia stata ancora restituita ovvero di applicare una penale equivalente, nonché di procedere all’</w:t>
      </w:r>
      <w:r w:rsidR="00104A7B" w:rsidRPr="00CF3EDC">
        <w:rPr>
          <w:rFonts w:ascii="Arial" w:hAnsi="Arial" w:cs="Arial"/>
          <w:szCs w:val="20"/>
        </w:rPr>
        <w:t>esecuzione in danno del Fornitore</w:t>
      </w:r>
      <w:r w:rsidRPr="00CF3EDC">
        <w:rPr>
          <w:rFonts w:ascii="Arial" w:hAnsi="Arial" w:cs="Arial"/>
          <w:szCs w:val="20"/>
        </w:rPr>
        <w:t xml:space="preserve">; resta salvo il diritto al risarcimento dell’eventuale maggior danno. </w:t>
      </w:r>
    </w:p>
    <w:p w14:paraId="282ED2E9" w14:textId="4D075407"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Qualora il Fornitore ritardi per negligenza l'esecuzione delle prestazioni rispetto alle previsioni della Convenzione e/o dei singoli </w:t>
      </w:r>
      <w:r w:rsidR="00C87243" w:rsidRPr="00CF3EDC">
        <w:rPr>
          <w:rFonts w:ascii="Arial" w:hAnsi="Arial" w:cs="Arial"/>
          <w:szCs w:val="20"/>
        </w:rPr>
        <w:t>Contratti di fornitura</w:t>
      </w:r>
      <w:r w:rsidRPr="00CF3EDC">
        <w:rPr>
          <w:rFonts w:ascii="Arial" w:hAnsi="Arial" w:cs="Arial"/>
          <w:szCs w:val="20"/>
        </w:rPr>
        <w:t xml:space="preserve">, Consip e/o le Amministrazioni contraenti assegnano un termine che, salvo i casi d'urgenza, non può essere inferiore a 10 (dieci) giorni, entro i quali il Fornitore deve eseguire le prestazioni. Scaduto il termine assegnato, e redatto processo verbale in contraddittorio con il Fornitore, qualora l'inadempimento permanga, Consip e/o le Amministrazioni contraenti potranno risolvere la Convenzione e/o i singoli </w:t>
      </w:r>
      <w:r w:rsidR="00C87243" w:rsidRPr="00CF3EDC">
        <w:rPr>
          <w:rFonts w:ascii="Arial" w:hAnsi="Arial" w:cs="Arial"/>
          <w:szCs w:val="20"/>
        </w:rPr>
        <w:t>Contratti di fornitura</w:t>
      </w:r>
      <w:r w:rsidRPr="00CF3EDC">
        <w:rPr>
          <w:rFonts w:ascii="Arial" w:hAnsi="Arial" w:cs="Arial"/>
          <w:szCs w:val="20"/>
        </w:rPr>
        <w:t xml:space="preserve">, fermo restando il pagamento delle penali. </w:t>
      </w:r>
    </w:p>
    <w:p w14:paraId="275DF635" w14:textId="1F2D59EA"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In caso di inadempimento del Fornitore anche a uno solo degli obblighi assunti con la stipula della Convenzione e/o dei singoli </w:t>
      </w:r>
      <w:r w:rsidR="00C87243" w:rsidRPr="00CF3EDC">
        <w:rPr>
          <w:rFonts w:ascii="Arial" w:hAnsi="Arial" w:cs="Arial"/>
          <w:szCs w:val="20"/>
        </w:rPr>
        <w:t>Contratti di fornitura</w:t>
      </w:r>
      <w:r w:rsidRPr="00CF3EDC">
        <w:rPr>
          <w:rFonts w:ascii="Arial" w:hAnsi="Arial" w:cs="Arial"/>
          <w:szCs w:val="20"/>
        </w:rPr>
        <w:t xml:space="preserve"> che si protragga oltre il termine, non inferiore comunque a 15 (quindici) giorni, che verrà assegnato a mezzo </w:t>
      </w:r>
      <w:r w:rsidRPr="00CF3EDC">
        <w:rPr>
          <w:rFonts w:ascii="Arial" w:hAnsi="Arial" w:cs="Arial"/>
          <w:szCs w:val="20"/>
        </w:rPr>
        <w:lastRenderedPageBreak/>
        <w:t xml:space="preserve">di raccomandata A/R o via </w:t>
      </w:r>
      <w:r w:rsidR="00500D14">
        <w:rPr>
          <w:rFonts w:ascii="Arial" w:hAnsi="Arial" w:cs="Arial"/>
          <w:szCs w:val="20"/>
        </w:rPr>
        <w:t>PEC</w:t>
      </w:r>
      <w:r w:rsidRPr="00CF3EDC">
        <w:rPr>
          <w:rFonts w:ascii="Arial" w:hAnsi="Arial" w:cs="Arial"/>
          <w:szCs w:val="20"/>
        </w:rPr>
        <w:t xml:space="preserve"> da Consip e/o dall’Amministrazione Contraente, per quanto di propria competenza, per porre fine all’inadempimento, Consip e/o l’Amministrazione Contraente e/o hanno la facoltà di considerare, per quanto di rispettiva competenza, risolti di diritto la Convenzione e/o il relativo </w:t>
      </w:r>
      <w:r w:rsidR="00C87243" w:rsidRPr="00CF3EDC">
        <w:rPr>
          <w:rFonts w:ascii="Arial" w:hAnsi="Arial" w:cs="Arial"/>
          <w:szCs w:val="20"/>
        </w:rPr>
        <w:t>Contratto di fornitura</w:t>
      </w:r>
      <w:r w:rsidRPr="00CF3EDC">
        <w:rPr>
          <w:rFonts w:ascii="Arial" w:hAnsi="Arial" w:cs="Arial"/>
          <w:szCs w:val="20"/>
        </w:rPr>
        <w:t xml:space="preserve"> e di ritenere definitivamente la/e garanzia/e ove essa non sia stata ancora restituita, o di applicare una penale equivalente, nonché di procedere nei confronti del Fornitore per il risarcimento del danno.</w:t>
      </w:r>
    </w:p>
    <w:p w14:paraId="329B8A2F" w14:textId="1985C2C3" w:rsidR="00F84D5E" w:rsidRPr="00CF3EDC" w:rsidRDefault="00F84D5E" w:rsidP="00F84D5E">
      <w:pPr>
        <w:pStyle w:val="art-testo"/>
        <w:widowControl w:val="0"/>
        <w:numPr>
          <w:ilvl w:val="0"/>
          <w:numId w:val="19"/>
        </w:numPr>
        <w:spacing w:line="300" w:lineRule="exact"/>
        <w:rPr>
          <w:rFonts w:ascii="Arial" w:hAnsi="Arial" w:cs="Arial"/>
        </w:rPr>
      </w:pPr>
      <w:r w:rsidRPr="00CF3EDC">
        <w:rPr>
          <w:rFonts w:ascii="Arial" w:hAnsi="Arial" w:cs="Arial"/>
        </w:rPr>
        <w:t xml:space="preserve">Ai sensi dell’art. 59, comma 5-bis del Codice, quando in fase di esecuzione dei singoli Contratti di Fornitura non sia possibile preservare l'equilibrio contrattuale e non risulti possibile ripristinarlo mediante una rinegoziazione secondo oggettiva buona fede, è fatta salva la facoltà dell’Amministrazione o del Fornitore di invocarne la risoluzione per eccessiva onerosità sopravvenuta, fermo restando quanto previsto dall'articolo 122, comma 5, del codice. </w:t>
      </w:r>
    </w:p>
    <w:p w14:paraId="5ABB269E" w14:textId="7DF18340"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La risoluzione della Convenzione legittima la risoluzione dei singoli </w:t>
      </w:r>
      <w:r w:rsidR="00C87243" w:rsidRPr="00CF3EDC">
        <w:rPr>
          <w:rFonts w:ascii="Arial" w:hAnsi="Arial" w:cs="Arial"/>
          <w:szCs w:val="20"/>
        </w:rPr>
        <w:t>Contratti di fornitura</w:t>
      </w:r>
      <w:r w:rsidRPr="00CF3EDC">
        <w:rPr>
          <w:rFonts w:ascii="Arial" w:hAnsi="Arial" w:cs="Arial"/>
          <w:szCs w:val="20"/>
        </w:rPr>
        <w:t xml:space="preserve"> a partire dalla data in cui si verifica la risoluzione della Convenzione. In tal caso il Fornitore si impegna a </w:t>
      </w:r>
      <w:proofErr w:type="gramStart"/>
      <w:r w:rsidRPr="00CF3EDC">
        <w:rPr>
          <w:rFonts w:ascii="Arial" w:hAnsi="Arial" w:cs="Arial"/>
          <w:szCs w:val="20"/>
        </w:rPr>
        <w:t>porre in essere</w:t>
      </w:r>
      <w:proofErr w:type="gramEnd"/>
      <w:r w:rsidRPr="00CF3EDC">
        <w:rPr>
          <w:rFonts w:ascii="Arial" w:hAnsi="Arial" w:cs="Arial"/>
          <w:szCs w:val="20"/>
        </w:rPr>
        <w:t xml:space="preserve"> ogni attività necessaria per assicurare la continuità del servizio e/o della fornitura in favore delle Amministrazioni Contraenti.</w:t>
      </w:r>
    </w:p>
    <w:p w14:paraId="58C573A8" w14:textId="2B2A2745"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Nel caso di risoluzione della Convenzione e/o del/i contratto/i di fornitura il Fornitore ha diritto soltanto al pagamento delle prestazioni regolarmente eseguite, decurtato degli oneri aggiuntivi derivanti dallo scioglimento del contratto ai sensi dell’art. 1</w:t>
      </w:r>
      <w:r w:rsidR="00087336" w:rsidRPr="00CF3EDC">
        <w:rPr>
          <w:rFonts w:ascii="Arial" w:hAnsi="Arial" w:cs="Arial"/>
          <w:szCs w:val="20"/>
        </w:rPr>
        <w:t>22</w:t>
      </w:r>
      <w:r w:rsidRPr="00CF3EDC">
        <w:rPr>
          <w:rFonts w:ascii="Arial" w:hAnsi="Arial" w:cs="Arial"/>
          <w:szCs w:val="20"/>
        </w:rPr>
        <w:t xml:space="preserve">, comma 5, del </w:t>
      </w:r>
      <w:r w:rsidR="00087336" w:rsidRPr="00CF3EDC">
        <w:rPr>
          <w:rFonts w:ascii="Arial" w:hAnsi="Arial" w:cs="Arial"/>
          <w:szCs w:val="20"/>
        </w:rPr>
        <w:t>Codice.</w:t>
      </w:r>
    </w:p>
    <w:p w14:paraId="29F2E254" w14:textId="7994644D"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In tutti i casi di risoluzione della Convenzione e/o del/i contratto/i di fornitura, Consip avrà diritto di escutere la garanzia prevista a suo beneficio e l’/le Amministrazione/i Contraente/i, avrà/avranno diritto, di escutere la garanzia prestata a suo/loro beneficio. Nel caso sia prevista una garanzia unica detenuta da Consip a beneficio di tutte le Amministrazioni, l’escussione avverrà per la parte percentualmente proporzionale all’importo del/i contratto/i di fornitura risolto/i. Ove l’escussione non sia possibile sarà applicata una penale di equivalente importo, che sarà comunicata al Fornitore con lettera raccomandata A/R o via </w:t>
      </w:r>
      <w:r w:rsidR="00406FAF">
        <w:rPr>
          <w:rFonts w:ascii="Arial" w:hAnsi="Arial" w:cs="Arial"/>
          <w:szCs w:val="20"/>
        </w:rPr>
        <w:t>PEC</w:t>
      </w:r>
      <w:r w:rsidRPr="00CF3EDC">
        <w:rPr>
          <w:rFonts w:ascii="Arial" w:hAnsi="Arial" w:cs="Arial"/>
          <w:szCs w:val="20"/>
        </w:rPr>
        <w:t xml:space="preserve">. In ogni caso, resta fermo il diritto della medesima Amministrazione Contraente e/o di Consip al risarcimento dell’ulteriore maggior danno. </w:t>
      </w:r>
    </w:p>
    <w:p w14:paraId="65E17260" w14:textId="629469CA" w:rsidR="00B2748F" w:rsidRPr="00CF3EDC" w:rsidRDefault="00B2748F" w:rsidP="00B2748F">
      <w:pPr>
        <w:pStyle w:val="Numeroelenco"/>
        <w:widowControl/>
        <w:numPr>
          <w:ilvl w:val="0"/>
          <w:numId w:val="19"/>
        </w:numPr>
        <w:suppressAutoHyphens w:val="0"/>
        <w:autoSpaceDN w:val="0"/>
        <w:adjustRightInd w:val="0"/>
        <w:contextualSpacing w:val="0"/>
        <w:jc w:val="both"/>
        <w:rPr>
          <w:rFonts w:ascii="Arial" w:hAnsi="Arial" w:cs="Arial"/>
          <w:szCs w:val="20"/>
        </w:rPr>
      </w:pPr>
      <w:bookmarkStart w:id="4" w:name="_DV_M208"/>
      <w:bookmarkEnd w:id="4"/>
      <w:r w:rsidRPr="00CF3EDC">
        <w:rPr>
          <w:rFonts w:ascii="Arial" w:hAnsi="Arial" w:cs="Arial"/>
          <w:szCs w:val="20"/>
        </w:rPr>
        <w:t>Consip, fermo restando quanto previsto nel presente articolo e nei casi di cui all’art. 1</w:t>
      </w:r>
      <w:r w:rsidR="00087336" w:rsidRPr="00CF3EDC">
        <w:rPr>
          <w:rFonts w:ascii="Arial" w:hAnsi="Arial" w:cs="Arial"/>
          <w:szCs w:val="20"/>
        </w:rPr>
        <w:t>24</w:t>
      </w:r>
      <w:r w:rsidRPr="00CF3EDC">
        <w:rPr>
          <w:rFonts w:ascii="Arial" w:hAnsi="Arial" w:cs="Arial"/>
          <w:szCs w:val="20"/>
        </w:rPr>
        <w:t xml:space="preserve"> del </w:t>
      </w:r>
      <w:r w:rsidR="00087336" w:rsidRPr="00CF3EDC">
        <w:rPr>
          <w:rFonts w:ascii="Arial" w:hAnsi="Arial" w:cs="Arial"/>
          <w:szCs w:val="20"/>
        </w:rPr>
        <w:t>Codice</w:t>
      </w:r>
      <w:r w:rsidRPr="00CF3EDC">
        <w:rPr>
          <w:rFonts w:ascii="Arial" w:hAnsi="Arial" w:cs="Arial"/>
          <w:szCs w:val="20"/>
        </w:rPr>
        <w:t xml:space="preserve"> potrà interpellare progressivamente gli operatori economici che hanno partecipato all’originaria procedura di gara e risultanti dalla relativa graduatoria al fine di stipulare un nuovo contratto per l’affidamento del completamento delle prestazioni contrattuali alle medesime condizioni già proposte dall’aggiudicatario in sede di offerta</w:t>
      </w:r>
      <w:r w:rsidR="0038493D" w:rsidRPr="00CF3EDC">
        <w:rPr>
          <w:rFonts w:ascii="Arial" w:hAnsi="Arial" w:cs="Arial"/>
          <w:szCs w:val="20"/>
        </w:rPr>
        <w:t xml:space="preserve"> o, ove previsto in documentazione di gara, alle condizioni proposte dell’operatore economico interpellato.</w:t>
      </w:r>
    </w:p>
    <w:p w14:paraId="05952146" w14:textId="77777777" w:rsidR="000F033B" w:rsidRPr="00CF3EDC" w:rsidRDefault="000F033B" w:rsidP="000F033B">
      <w:pPr>
        <w:pStyle w:val="Numeroelenco"/>
        <w:widowControl/>
        <w:numPr>
          <w:ilvl w:val="0"/>
          <w:numId w:val="0"/>
        </w:numPr>
        <w:suppressAutoHyphens w:val="0"/>
        <w:autoSpaceDN w:val="0"/>
        <w:adjustRightInd w:val="0"/>
        <w:ind w:left="360"/>
        <w:contextualSpacing w:val="0"/>
        <w:jc w:val="both"/>
        <w:rPr>
          <w:rFonts w:ascii="Arial" w:hAnsi="Arial" w:cs="Arial"/>
          <w:szCs w:val="20"/>
        </w:rPr>
      </w:pPr>
    </w:p>
    <w:p w14:paraId="14EDC01E" w14:textId="77777777" w:rsidR="00B2748F" w:rsidRPr="00CF3EDC" w:rsidRDefault="00B2748F" w:rsidP="00B2748F">
      <w:pPr>
        <w:pStyle w:val="Titolo1"/>
        <w:ind w:left="0" w:firstLine="0"/>
        <w:rPr>
          <w:rFonts w:ascii="Arial" w:hAnsi="Arial" w:cs="Arial"/>
        </w:rPr>
      </w:pPr>
      <w:r w:rsidRPr="00CF3EDC">
        <w:rPr>
          <w:rFonts w:ascii="Arial" w:hAnsi="Arial" w:cs="Arial"/>
        </w:rPr>
        <w:t>Articolo 15</w:t>
      </w:r>
      <w:r w:rsidRPr="00CF3EDC">
        <w:rPr>
          <w:rFonts w:ascii="Arial" w:hAnsi="Arial" w:cs="Arial"/>
        </w:rPr>
        <w:tab/>
      </w:r>
      <w:r w:rsidRPr="00CF3EDC">
        <w:rPr>
          <w:rFonts w:ascii="Arial" w:hAnsi="Arial" w:cs="Arial"/>
        </w:rPr>
        <w:br/>
        <w:t>Recesso</w:t>
      </w:r>
    </w:p>
    <w:p w14:paraId="7FF0004F" w14:textId="31CF1493" w:rsidR="00B2748F" w:rsidRPr="00CF3EDC" w:rsidRDefault="00B2748F" w:rsidP="00B2748F">
      <w:pPr>
        <w:widowControl/>
        <w:numPr>
          <w:ilvl w:val="0"/>
          <w:numId w:val="32"/>
        </w:numPr>
        <w:suppressAutoHyphens w:val="0"/>
        <w:autoSpaceDN w:val="0"/>
        <w:adjustRightInd w:val="0"/>
        <w:jc w:val="both"/>
        <w:rPr>
          <w:rFonts w:ascii="Arial" w:hAnsi="Arial" w:cs="Arial"/>
          <w:szCs w:val="20"/>
        </w:rPr>
      </w:pPr>
      <w:r w:rsidRPr="00CF3EDC">
        <w:rPr>
          <w:rFonts w:ascii="Arial" w:hAnsi="Arial" w:cs="Arial"/>
          <w:szCs w:val="20"/>
        </w:rPr>
        <w:t>Le Amministrazioni Contraenti e/o Consip, per quanto di proprio interesse, hanno diritto nei casi di:</w:t>
      </w:r>
    </w:p>
    <w:p w14:paraId="3548C67E" w14:textId="77777777" w:rsidR="00B2748F" w:rsidRPr="00CF3EDC" w:rsidRDefault="00B2748F" w:rsidP="00B2748F">
      <w:pPr>
        <w:pStyle w:val="StileGiustificatoInterlineaesatta15pt"/>
        <w:numPr>
          <w:ilvl w:val="0"/>
          <w:numId w:val="4"/>
        </w:numPr>
        <w:rPr>
          <w:rFonts w:ascii="Arial" w:hAnsi="Arial" w:cs="Arial"/>
        </w:rPr>
      </w:pPr>
      <w:r w:rsidRPr="00CF3EDC">
        <w:rPr>
          <w:rFonts w:ascii="Arial" w:hAnsi="Arial" w:cs="Arial"/>
        </w:rPr>
        <w:t>giusta causa,</w:t>
      </w:r>
    </w:p>
    <w:p w14:paraId="43F3A9EA" w14:textId="77777777" w:rsidR="00B2748F" w:rsidRPr="00CF3EDC" w:rsidRDefault="00B2748F" w:rsidP="00B2748F">
      <w:pPr>
        <w:pStyle w:val="StileGiustificatoInterlineaesatta15pt"/>
        <w:numPr>
          <w:ilvl w:val="0"/>
          <w:numId w:val="4"/>
        </w:numPr>
        <w:rPr>
          <w:rFonts w:ascii="Arial" w:hAnsi="Arial" w:cs="Arial"/>
        </w:rPr>
      </w:pPr>
      <w:r w:rsidRPr="00CF3EDC">
        <w:rPr>
          <w:rFonts w:ascii="Arial" w:hAnsi="Arial" w:cs="Arial"/>
        </w:rPr>
        <w:t xml:space="preserve">reiterati inadempimenti del Fornitore, anche se non gravi, </w:t>
      </w:r>
    </w:p>
    <w:p w14:paraId="75CA3D30" w14:textId="77777777" w:rsidR="00B2748F" w:rsidRPr="00CF3EDC" w:rsidRDefault="00B2748F" w:rsidP="00B2748F">
      <w:pPr>
        <w:pStyle w:val="StileGiustificatoInterlineaesatta15pt"/>
        <w:ind w:left="360"/>
        <w:rPr>
          <w:rFonts w:ascii="Arial" w:hAnsi="Arial" w:cs="Arial"/>
        </w:rPr>
      </w:pPr>
      <w:r w:rsidRPr="00CF3EDC">
        <w:rPr>
          <w:rFonts w:ascii="Arial" w:hAnsi="Arial" w:cs="Arial"/>
        </w:rPr>
        <w:lastRenderedPageBreak/>
        <w:t>di recedere unilateralmente da ciascun singolo contratto di fornitura e/o dalla Convenzione, in tutto o in parte, in qualsiasi momento, senza preavviso.</w:t>
      </w:r>
    </w:p>
    <w:p w14:paraId="6A9A49B4" w14:textId="77777777" w:rsidR="00B2748F" w:rsidRPr="00CF3EDC" w:rsidRDefault="00B2748F" w:rsidP="00B2748F">
      <w:pPr>
        <w:widowControl/>
        <w:numPr>
          <w:ilvl w:val="0"/>
          <w:numId w:val="19"/>
        </w:numPr>
        <w:suppressAutoHyphens w:val="0"/>
        <w:autoSpaceDN w:val="0"/>
        <w:adjustRightInd w:val="0"/>
        <w:jc w:val="both"/>
        <w:rPr>
          <w:rFonts w:ascii="Arial" w:hAnsi="Arial" w:cs="Arial"/>
          <w:szCs w:val="20"/>
        </w:rPr>
      </w:pPr>
      <w:r w:rsidRPr="00CF3EDC">
        <w:rPr>
          <w:rFonts w:ascii="Arial" w:hAnsi="Arial" w:cs="Arial"/>
          <w:szCs w:val="20"/>
        </w:rPr>
        <w:t>Si conviene che la giusta causa ricorre, a titolo meramente esemplificativo e non esaustivo:</w:t>
      </w:r>
    </w:p>
    <w:p w14:paraId="3C0A748E" w14:textId="4D07BEB1" w:rsidR="00B2748F" w:rsidRPr="00CF3EDC" w:rsidRDefault="00B2748F" w:rsidP="00B2748F">
      <w:pPr>
        <w:pStyle w:val="StileGiustificatoInterlineaesatta15pt"/>
        <w:numPr>
          <w:ilvl w:val="0"/>
          <w:numId w:val="5"/>
        </w:numPr>
        <w:rPr>
          <w:rFonts w:ascii="Arial" w:hAnsi="Arial" w:cs="Arial"/>
        </w:rPr>
      </w:pPr>
      <w:r w:rsidRPr="00CF3EDC">
        <w:rPr>
          <w:rFonts w:ascii="Arial" w:hAnsi="Arial" w:cs="Arial"/>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w:t>
      </w:r>
      <w:r w:rsidR="00C33A89" w:rsidRPr="00CF3EDC">
        <w:rPr>
          <w:rFonts w:ascii="Arial" w:hAnsi="Arial" w:cs="Arial"/>
        </w:rPr>
        <w:t xml:space="preserve">24, comma 4, </w:t>
      </w:r>
      <w:r w:rsidR="00963812" w:rsidRPr="00CF3EDC">
        <w:rPr>
          <w:rFonts w:ascii="Arial" w:hAnsi="Arial" w:cs="Arial"/>
        </w:rPr>
        <w:t>del Codice</w:t>
      </w:r>
      <w:r w:rsidRPr="00CF3EDC">
        <w:rPr>
          <w:rFonts w:ascii="Arial" w:hAnsi="Arial" w:cs="Arial"/>
        </w:rPr>
        <w:t>;</w:t>
      </w:r>
    </w:p>
    <w:p w14:paraId="78263038" w14:textId="77777777" w:rsidR="00B2748F" w:rsidRPr="00CF3EDC" w:rsidRDefault="00B2748F" w:rsidP="00B2748F">
      <w:pPr>
        <w:pStyle w:val="StileGiustificatoInterlineaesatta15pt"/>
        <w:numPr>
          <w:ilvl w:val="0"/>
          <w:numId w:val="5"/>
        </w:numPr>
        <w:rPr>
          <w:rFonts w:ascii="Arial" w:hAnsi="Arial" w:cs="Arial"/>
        </w:rPr>
      </w:pPr>
      <w:r w:rsidRPr="00CF3EDC">
        <w:rPr>
          <w:rFonts w:ascii="Arial" w:hAnsi="Arial" w:cs="Arial"/>
        </w:rPr>
        <w:t>in qualsiasi altra fattispecie che faccia venire meno il rapporto di fiducia sottostante la Convenzione e/o ogni singolo contratto di fornitura.</w:t>
      </w:r>
    </w:p>
    <w:p w14:paraId="6C14BCDE" w14:textId="77777777" w:rsidR="00B2748F" w:rsidRPr="00CF3EDC" w:rsidRDefault="00B2748F" w:rsidP="00B2748F">
      <w:pPr>
        <w:widowControl/>
        <w:numPr>
          <w:ilvl w:val="0"/>
          <w:numId w:val="19"/>
        </w:numPr>
        <w:suppressAutoHyphens w:val="0"/>
        <w:autoSpaceDN w:val="0"/>
        <w:adjustRightInd w:val="0"/>
        <w:jc w:val="both"/>
        <w:rPr>
          <w:rFonts w:ascii="Arial" w:hAnsi="Arial" w:cs="Arial"/>
          <w:szCs w:val="20"/>
        </w:rPr>
      </w:pPr>
      <w:r w:rsidRPr="00CF3EDC">
        <w:rPr>
          <w:rFonts w:ascii="Arial" w:hAnsi="Arial" w:cs="Arial"/>
          <w:szCs w:val="20"/>
        </w:rPr>
        <w:t>In caso di mutamenti di carattere organizzativo interessanti l’Amministrazione contraente che abbiano incidenza sull’esecuzione della fornitura o della prestazione dei servizi, la stessa Amministrazione potrà recedere in tutto o in parte unilateralmente dal contratto di fornitura, con un preavviso di almeno 30 (trenta) giorni solari, da comunicarsi al Fornitore con lettera raccomandata A/R.</w:t>
      </w:r>
    </w:p>
    <w:p w14:paraId="729E7978" w14:textId="04998F12" w:rsidR="00B2748F" w:rsidRPr="00CF3EDC" w:rsidRDefault="009609B2" w:rsidP="00B2748F">
      <w:pPr>
        <w:widowControl/>
        <w:numPr>
          <w:ilvl w:val="0"/>
          <w:numId w:val="19"/>
        </w:numPr>
        <w:suppressAutoHyphens w:val="0"/>
        <w:autoSpaceDN w:val="0"/>
        <w:adjustRightInd w:val="0"/>
        <w:jc w:val="both"/>
        <w:rPr>
          <w:rFonts w:ascii="Arial" w:hAnsi="Arial" w:cs="Arial"/>
          <w:szCs w:val="20"/>
        </w:rPr>
      </w:pPr>
      <w:r w:rsidRPr="00CF3EDC">
        <w:rPr>
          <w:rFonts w:ascii="Arial" w:hAnsi="Arial" w:cs="Arial"/>
          <w:szCs w:val="20"/>
        </w:rPr>
        <w:t>Ai sensi dell’art. 1</w:t>
      </w:r>
      <w:r w:rsidR="00963812" w:rsidRPr="00CF3EDC">
        <w:rPr>
          <w:rFonts w:ascii="Arial" w:hAnsi="Arial" w:cs="Arial"/>
          <w:szCs w:val="20"/>
        </w:rPr>
        <w:t>23</w:t>
      </w:r>
      <w:r w:rsidRPr="00CF3EDC">
        <w:rPr>
          <w:rFonts w:ascii="Arial" w:hAnsi="Arial" w:cs="Arial"/>
          <w:szCs w:val="20"/>
        </w:rPr>
        <w:t>, comm</w:t>
      </w:r>
      <w:r w:rsidR="00963812" w:rsidRPr="00CF3EDC">
        <w:rPr>
          <w:rFonts w:ascii="Arial" w:hAnsi="Arial" w:cs="Arial"/>
          <w:szCs w:val="20"/>
        </w:rPr>
        <w:t>i</w:t>
      </w:r>
      <w:r w:rsidRPr="00CF3EDC">
        <w:rPr>
          <w:rFonts w:ascii="Arial" w:hAnsi="Arial" w:cs="Arial"/>
          <w:szCs w:val="20"/>
        </w:rPr>
        <w:t xml:space="preserve"> 1</w:t>
      </w:r>
      <w:r w:rsidR="00963812" w:rsidRPr="00CF3EDC">
        <w:rPr>
          <w:rFonts w:ascii="Arial" w:hAnsi="Arial" w:cs="Arial"/>
          <w:szCs w:val="20"/>
        </w:rPr>
        <w:t xml:space="preserve"> e 2</w:t>
      </w:r>
      <w:r w:rsidRPr="00CF3EDC">
        <w:rPr>
          <w:rFonts w:ascii="Arial" w:hAnsi="Arial" w:cs="Arial"/>
          <w:szCs w:val="20"/>
        </w:rPr>
        <w:t xml:space="preserve"> del Codice, f</w:t>
      </w:r>
      <w:r w:rsidR="00B2748F" w:rsidRPr="00CF3EDC">
        <w:rPr>
          <w:rFonts w:ascii="Arial" w:hAnsi="Arial" w:cs="Arial"/>
          <w:szCs w:val="20"/>
        </w:rPr>
        <w:t>ermo restando quanto previsto dagli artt. 88, comma 4-ter, e 9</w:t>
      </w:r>
      <w:r w:rsidRPr="00CF3EDC">
        <w:rPr>
          <w:rFonts w:ascii="Arial" w:hAnsi="Arial" w:cs="Arial"/>
          <w:szCs w:val="20"/>
        </w:rPr>
        <w:t xml:space="preserve">2, comma 4, del </w:t>
      </w:r>
      <w:r w:rsidR="00B657A4">
        <w:rPr>
          <w:rFonts w:ascii="Arial" w:hAnsi="Arial" w:cs="Arial"/>
          <w:szCs w:val="20"/>
        </w:rPr>
        <w:t>D.lgs.</w:t>
      </w:r>
      <w:r w:rsidRPr="00CF3EDC">
        <w:rPr>
          <w:rFonts w:ascii="Arial" w:hAnsi="Arial" w:cs="Arial"/>
          <w:szCs w:val="20"/>
        </w:rPr>
        <w:t xml:space="preserve"> 159/2011</w:t>
      </w:r>
      <w:r w:rsidR="00963812" w:rsidRPr="00CF3EDC">
        <w:rPr>
          <w:rFonts w:ascii="Arial" w:hAnsi="Arial" w:cs="Arial"/>
          <w:szCs w:val="20"/>
        </w:rPr>
        <w:t>,</w:t>
      </w:r>
      <w:r w:rsidR="00B2748F" w:rsidRPr="00CF3EDC">
        <w:rPr>
          <w:rFonts w:ascii="Arial" w:hAnsi="Arial" w:cs="Arial"/>
          <w:szCs w:val="20"/>
        </w:rPr>
        <w:t xml:space="preserve"> Consip potrà, altresì, recedere dalla Convenzione, anche senza motivazione, in qualunque momento, </w:t>
      </w:r>
      <w:r w:rsidR="00B2748F" w:rsidRPr="00CF3EDC">
        <w:rPr>
          <w:rFonts w:ascii="Arial" w:hAnsi="Arial" w:cs="Arial"/>
          <w:szCs w:val="20"/>
          <w:lang w:val="x-none" w:eastAsia="x-none"/>
        </w:rPr>
        <w:t>con preavviso non inferiore a</w:t>
      </w:r>
      <w:r w:rsidR="00B2748F" w:rsidRPr="00CF3EDC">
        <w:rPr>
          <w:rFonts w:ascii="Arial" w:hAnsi="Arial" w:cs="Arial"/>
          <w:szCs w:val="20"/>
          <w:lang w:eastAsia="x-none"/>
        </w:rPr>
        <w:t xml:space="preserve"> 20 (</w:t>
      </w:r>
      <w:r w:rsidR="00B2748F" w:rsidRPr="00CF3EDC">
        <w:rPr>
          <w:rFonts w:ascii="Arial" w:hAnsi="Arial" w:cs="Arial"/>
          <w:szCs w:val="20"/>
          <w:lang w:val="x-none" w:eastAsia="x-none"/>
        </w:rPr>
        <w:t>venti</w:t>
      </w:r>
      <w:r w:rsidR="00B2748F" w:rsidRPr="00CF3EDC">
        <w:rPr>
          <w:rFonts w:ascii="Arial" w:hAnsi="Arial" w:cs="Arial"/>
          <w:szCs w:val="20"/>
          <w:lang w:eastAsia="x-none"/>
        </w:rPr>
        <w:t>)</w:t>
      </w:r>
      <w:r w:rsidR="00B2748F" w:rsidRPr="00CF3EDC">
        <w:rPr>
          <w:rFonts w:ascii="Arial" w:hAnsi="Arial" w:cs="Arial"/>
          <w:szCs w:val="20"/>
          <w:lang w:val="x-none" w:eastAsia="x-none"/>
        </w:rPr>
        <w:t xml:space="preserve"> giorni</w:t>
      </w:r>
      <w:r w:rsidR="00B2748F" w:rsidRPr="00CF3EDC">
        <w:rPr>
          <w:rFonts w:ascii="Arial" w:hAnsi="Arial" w:cs="Arial"/>
          <w:szCs w:val="20"/>
        </w:rPr>
        <w:t xml:space="preserve"> solari senza che il fornitore possa pretendere alcunché; le singole Amministratori potranno recedere con lo stesso preavviso da ciascun singolo contratto di fornitura previo il pagamento da parte delle stesse Amministrazioni delle prestazioni in loro favore eseguite a regola d’arte, nonché del valore dei materiali utili esistenti in magazzino (ove esistenti), oltre al decimo dell'importo delle opere, dei servizi o delle forniture non eseguite, </w:t>
      </w:r>
      <w:r w:rsidRPr="00CF3EDC">
        <w:rPr>
          <w:rFonts w:ascii="Arial" w:hAnsi="Arial" w:cs="Arial"/>
          <w:szCs w:val="20"/>
        </w:rPr>
        <w:t xml:space="preserve">così come determinato ai sensi dell’art. </w:t>
      </w:r>
      <w:r w:rsidR="0084385A" w:rsidRPr="00CF3EDC">
        <w:rPr>
          <w:rFonts w:ascii="Arial" w:hAnsi="Arial" w:cs="Arial"/>
          <w:szCs w:val="20"/>
        </w:rPr>
        <w:t>11, dell’Allegato II.14</w:t>
      </w:r>
      <w:r w:rsidRPr="00CF3EDC">
        <w:rPr>
          <w:rFonts w:ascii="Arial" w:hAnsi="Arial" w:cs="Arial"/>
          <w:szCs w:val="20"/>
        </w:rPr>
        <w:t xml:space="preserve"> del Codice, </w:t>
      </w:r>
      <w:r w:rsidR="00B2748F" w:rsidRPr="00CF3EDC">
        <w:rPr>
          <w:rFonts w:ascii="Arial" w:hAnsi="Arial" w:cs="Arial"/>
          <w:szCs w:val="20"/>
        </w:rPr>
        <w:t>rinunciando espressamente, ora per allora, a qualsiasi ulteriore eventuale pretesa, anche di natura risarcitoria, ed a ogni ulteriore compenso e/o indennizzo e/o rimborso, anche in deroga a quanto previsto dall’art. 1671 c.c..</w:t>
      </w:r>
    </w:p>
    <w:p w14:paraId="44A6F54B" w14:textId="77777777" w:rsidR="00B2748F" w:rsidRPr="00CF3EDC" w:rsidRDefault="00B2748F" w:rsidP="00B2748F">
      <w:pPr>
        <w:widowControl/>
        <w:numPr>
          <w:ilvl w:val="0"/>
          <w:numId w:val="19"/>
        </w:numPr>
        <w:suppressAutoHyphens w:val="0"/>
        <w:autoSpaceDN w:val="0"/>
        <w:adjustRightInd w:val="0"/>
        <w:jc w:val="both"/>
        <w:rPr>
          <w:rFonts w:ascii="Arial" w:hAnsi="Arial" w:cs="Arial"/>
          <w:szCs w:val="20"/>
        </w:rPr>
      </w:pPr>
      <w:r w:rsidRPr="00CF3EDC">
        <w:rPr>
          <w:rFonts w:ascii="Arial" w:hAnsi="Arial" w:cs="Arial"/>
          <w:szCs w:val="20"/>
        </w:rPr>
        <w:t xml:space="preserve">In ogni caso di recesso il Fornitore si impegna a </w:t>
      </w:r>
      <w:proofErr w:type="gramStart"/>
      <w:r w:rsidRPr="00CF3EDC">
        <w:rPr>
          <w:rFonts w:ascii="Arial" w:hAnsi="Arial" w:cs="Arial"/>
          <w:szCs w:val="20"/>
        </w:rPr>
        <w:t>porre in essere</w:t>
      </w:r>
      <w:proofErr w:type="gramEnd"/>
      <w:r w:rsidRPr="00CF3EDC">
        <w:rPr>
          <w:rFonts w:ascii="Arial" w:hAnsi="Arial" w:cs="Arial"/>
          <w:szCs w:val="20"/>
        </w:rPr>
        <w:t xml:space="preserve"> ogni attività necessaria per assicurare la continuità del servizio e/o della fornitura in favore delle Amministrazioni Contraenti.</w:t>
      </w:r>
    </w:p>
    <w:p w14:paraId="541D0C18" w14:textId="06045F01" w:rsidR="00B2748F" w:rsidRPr="00CF3EDC" w:rsidRDefault="00B2748F" w:rsidP="00B2748F">
      <w:pPr>
        <w:widowControl/>
        <w:numPr>
          <w:ilvl w:val="0"/>
          <w:numId w:val="19"/>
        </w:numPr>
        <w:suppressAutoHyphens w:val="0"/>
        <w:autoSpaceDN w:val="0"/>
        <w:adjustRightInd w:val="0"/>
        <w:jc w:val="both"/>
        <w:rPr>
          <w:rFonts w:ascii="Arial" w:hAnsi="Arial" w:cs="Arial"/>
          <w:szCs w:val="20"/>
        </w:rPr>
      </w:pPr>
      <w:r w:rsidRPr="00CF3EDC">
        <w:rPr>
          <w:rFonts w:ascii="Arial" w:hAnsi="Arial" w:cs="Arial"/>
          <w:szCs w:val="20"/>
        </w:rPr>
        <w:t>Qualora Consip receda dalla Convenzione ai sensi del comma 1 del presente articolo, non potranno essere emessi nuovi ordinativi di fornitura da parte delle Amministrazioni e le singole Amministrazioni Contraenti potranno a loro volta recedere dai singoli contratti di fornitura, con un preavviso di almeno 30 (trenta) giorni solari, da comunicarsi al Fornitore con lettera raccomandata A/R, fatto salvo quanto espressamente disposto al precedente comma 3 in ordine a risarcimenti, compensi, indennizzi e/o rimborsi.</w:t>
      </w:r>
    </w:p>
    <w:p w14:paraId="3E196C00" w14:textId="023458B8" w:rsidR="00680085" w:rsidRPr="00CF3EDC" w:rsidRDefault="00680085" w:rsidP="00680085">
      <w:pPr>
        <w:pStyle w:val="art-testo"/>
        <w:widowControl w:val="0"/>
        <w:numPr>
          <w:ilvl w:val="0"/>
          <w:numId w:val="19"/>
        </w:numPr>
        <w:spacing w:line="300" w:lineRule="exact"/>
        <w:rPr>
          <w:rFonts w:ascii="Arial" w:hAnsi="Arial" w:cs="Arial"/>
        </w:rPr>
      </w:pPr>
      <w:r w:rsidRPr="00CF3EDC">
        <w:rPr>
          <w:rFonts w:ascii="Arial" w:hAnsi="Arial" w:cs="Arial"/>
        </w:rPr>
        <w:t xml:space="preserve">Qualora la Convenzione sia stipulata ai sensi dell’art. 99, comma 3-bis del Codice, Consip recede altresì dalla stessa nel caso di esito negativo delle verifiche sul possesso dei requisiti non espletate anticipatamente all’aggiudicazione in ragione del </w:t>
      </w:r>
      <w:r w:rsidRPr="00CF3EDC">
        <w:rPr>
          <w:rFonts w:ascii="Arial" w:hAnsi="Arial" w:cs="Arial"/>
        </w:rPr>
        <w:lastRenderedPageBreak/>
        <w:t>malfunzionamento, anche parziale, degli appositi strumenti informatici. In tal caso, Consip comunica tempestivamente il recesso dalla Convenzione alle Amministrazioni contraenti, che saranno tenute a loro volta a recedere ex art. 99, comma 3-bis dai singoli contratti di fornitura e non potranno emettere nuovi ordinativi di fornitura. Resta fermo il diritto del Fornitore al pagamento, da parte delle Amministrazioni contraenti, del solo valore delle prestazioni eseguite nell’ambito dei contratti di fornitura frattanto stipulati e oggetto di recesso nonché il rimborso delle sole spese eventualmente sostenute per l’esecuzione della parte rimanente delle prestazioni ricomprese nei medesimi Contratti di fornitura, nei limiti delle utilità conseguite.</w:t>
      </w:r>
      <w:r w:rsidR="00981FA5" w:rsidRPr="00CF3EDC">
        <w:rPr>
          <w:rFonts w:ascii="Arial" w:hAnsi="Arial" w:cs="Arial"/>
        </w:rPr>
        <w:t xml:space="preserve"> </w:t>
      </w:r>
      <w:r w:rsidR="00981FA5" w:rsidRPr="00CF3EDC">
        <w:rPr>
          <w:rFonts w:ascii="Arial" w:hAnsi="Arial" w:cs="Arial"/>
          <w:color w:val="000000" w:themeColor="text1"/>
        </w:rPr>
        <w:t>Consip procederà alla segnalazione alle autorità competenti.</w:t>
      </w:r>
    </w:p>
    <w:p w14:paraId="7FA89500" w14:textId="77777777" w:rsidR="000F033B" w:rsidRPr="00CF3EDC" w:rsidRDefault="000F033B" w:rsidP="000F033B">
      <w:pPr>
        <w:widowControl/>
        <w:suppressAutoHyphens w:val="0"/>
        <w:autoSpaceDN w:val="0"/>
        <w:adjustRightInd w:val="0"/>
        <w:ind w:left="360"/>
        <w:jc w:val="both"/>
        <w:rPr>
          <w:rFonts w:ascii="Arial" w:hAnsi="Arial" w:cs="Arial"/>
          <w:szCs w:val="20"/>
        </w:rPr>
      </w:pPr>
    </w:p>
    <w:p w14:paraId="7965EA5A" w14:textId="77777777" w:rsidR="00B2748F" w:rsidRPr="00CF3EDC" w:rsidRDefault="00B2748F" w:rsidP="00B2748F">
      <w:pPr>
        <w:pStyle w:val="Titolo1"/>
        <w:ind w:left="0" w:firstLine="0"/>
        <w:rPr>
          <w:rFonts w:ascii="Arial" w:hAnsi="Arial" w:cs="Arial"/>
        </w:rPr>
      </w:pPr>
      <w:r w:rsidRPr="00CF3EDC">
        <w:rPr>
          <w:rFonts w:ascii="Arial" w:hAnsi="Arial" w:cs="Arial"/>
        </w:rPr>
        <w:t>Articolo 16</w:t>
      </w:r>
      <w:r w:rsidRPr="00CF3EDC">
        <w:rPr>
          <w:rFonts w:ascii="Arial" w:hAnsi="Arial" w:cs="Arial"/>
        </w:rPr>
        <w:tab/>
      </w:r>
      <w:r w:rsidRPr="00CF3EDC">
        <w:rPr>
          <w:rFonts w:ascii="Arial" w:hAnsi="Arial" w:cs="Arial"/>
        </w:rPr>
        <w:br/>
        <w:t>Danni, responsabilità civile e, ove applicabile, polizza assicurativa</w:t>
      </w:r>
    </w:p>
    <w:p w14:paraId="55DC85A4" w14:textId="2C3D8EAA" w:rsidR="00B2748F" w:rsidRPr="00CF3EDC" w:rsidRDefault="00B2748F" w:rsidP="00B2748F">
      <w:pPr>
        <w:widowControl/>
        <w:numPr>
          <w:ilvl w:val="0"/>
          <w:numId w:val="23"/>
        </w:numPr>
        <w:suppressAutoHyphens w:val="0"/>
        <w:autoSpaceDN w:val="0"/>
        <w:adjustRightInd w:val="0"/>
        <w:jc w:val="both"/>
        <w:rPr>
          <w:rFonts w:ascii="Arial" w:hAnsi="Arial" w:cs="Arial"/>
          <w:szCs w:val="20"/>
        </w:rPr>
      </w:pPr>
      <w:r w:rsidRPr="00CF3EDC">
        <w:rPr>
          <w:rFonts w:ascii="Arial" w:hAnsi="Arial" w:cs="Arial"/>
          <w:szCs w:val="20"/>
        </w:rPr>
        <w:t>Il Fornitore assume in proprio ogni responsabilità per qualsiasi danno causato a persone o beni, tanto del Fornitore stesso quanto delle Amministrazioni Contraenti e/o d</w:t>
      </w:r>
      <w:r w:rsidR="008454FD" w:rsidRPr="00CF3EDC">
        <w:rPr>
          <w:rFonts w:ascii="Arial" w:hAnsi="Arial" w:cs="Arial"/>
          <w:szCs w:val="20"/>
        </w:rPr>
        <w:t>i</w:t>
      </w:r>
      <w:r w:rsidRPr="00CF3EDC">
        <w:rPr>
          <w:rFonts w:ascii="Arial" w:hAnsi="Arial" w:cs="Arial"/>
          <w:szCs w:val="20"/>
        </w:rPr>
        <w:t xml:space="preserve"> Consip e/o di terzi, in dipendenza di omissioni, negligenze o altre inadempienze relative all’esecuzione delle prestazioni contrattuali ad esso riferibili, anche se eseguite da parte di terzi.</w:t>
      </w:r>
    </w:p>
    <w:p w14:paraId="07FFC3AA" w14:textId="77777777" w:rsidR="00B2748F" w:rsidRPr="00CF3EDC" w:rsidRDefault="00B2748F" w:rsidP="00B2748F">
      <w:pPr>
        <w:widowControl/>
        <w:numPr>
          <w:ilvl w:val="0"/>
          <w:numId w:val="23"/>
        </w:numPr>
        <w:suppressAutoHyphens w:val="0"/>
        <w:autoSpaceDN w:val="0"/>
        <w:adjustRightInd w:val="0"/>
        <w:jc w:val="both"/>
        <w:rPr>
          <w:rFonts w:ascii="Arial" w:hAnsi="Arial" w:cs="Arial"/>
          <w:szCs w:val="20"/>
        </w:rPr>
      </w:pPr>
      <w:r w:rsidRPr="00CF3EDC">
        <w:rPr>
          <w:rFonts w:ascii="Arial" w:hAnsi="Arial" w:cs="Arial"/>
          <w:szCs w:val="20"/>
        </w:rPr>
        <w:t xml:space="preserve">A fronte dell’obbligo di cui al precedente comma, il Fornitore ha stipulato polizza/e assicurativa/e conforme/i ai requisiti indicati negli allegati del disciplinare di gara. </w:t>
      </w:r>
    </w:p>
    <w:p w14:paraId="7A02177D" w14:textId="77777777" w:rsidR="00B2748F" w:rsidRPr="00CF3EDC" w:rsidRDefault="00B2748F" w:rsidP="00B2748F">
      <w:pPr>
        <w:widowControl/>
        <w:numPr>
          <w:ilvl w:val="0"/>
          <w:numId w:val="23"/>
        </w:numPr>
        <w:suppressAutoHyphens w:val="0"/>
        <w:autoSpaceDN w:val="0"/>
        <w:adjustRightInd w:val="0"/>
        <w:jc w:val="both"/>
        <w:rPr>
          <w:rFonts w:ascii="Arial" w:hAnsi="Arial" w:cs="Arial"/>
          <w:szCs w:val="20"/>
        </w:rPr>
      </w:pPr>
      <w:r w:rsidRPr="00CF3EDC">
        <w:rPr>
          <w:rFonts w:ascii="Arial" w:hAnsi="Arial" w:cs="Arial"/>
          <w:szCs w:val="20"/>
        </w:rPr>
        <w:t>Qualora il Fornitore non sia in grado di provare in qualsiasi momento la piena operatività delle coperture assicurative di cui al precedente comma 2, la Convenzione ed ogni singolo contratto di fornitura si risolverà di diritto con conseguente ritenzione della/e garanzia/e prestata a titolo di penale e fatto salvo l’obbligo di risarcimento del maggior danno subito.</w:t>
      </w:r>
    </w:p>
    <w:p w14:paraId="3D4C023C" w14:textId="77777777" w:rsidR="00B2748F" w:rsidRPr="00CF3EDC" w:rsidRDefault="00B2748F" w:rsidP="00B2748F">
      <w:pPr>
        <w:widowControl/>
        <w:numPr>
          <w:ilvl w:val="0"/>
          <w:numId w:val="23"/>
        </w:numPr>
        <w:suppressAutoHyphens w:val="0"/>
        <w:autoSpaceDN w:val="0"/>
        <w:adjustRightInd w:val="0"/>
        <w:jc w:val="both"/>
        <w:rPr>
          <w:rFonts w:ascii="Arial" w:hAnsi="Arial" w:cs="Arial"/>
          <w:szCs w:val="20"/>
        </w:rPr>
      </w:pPr>
      <w:bookmarkStart w:id="5" w:name="_DV_M228"/>
      <w:bookmarkStart w:id="6" w:name="_DV_M229"/>
      <w:bookmarkEnd w:id="5"/>
      <w:bookmarkEnd w:id="6"/>
      <w:r w:rsidRPr="00CF3EDC">
        <w:rPr>
          <w:rFonts w:ascii="Arial" w:hAnsi="Arial" w:cs="Arial"/>
          <w:szCs w:val="20"/>
        </w:rPr>
        <w:t>Resta ferma l’intera responsabilità del Fornitore anche per danni coperti o non coperti e/o per danni eccedenti i massimali assicurati dalle polizze di cui al precedente comma 2.</w:t>
      </w:r>
    </w:p>
    <w:p w14:paraId="27FE79F6" w14:textId="163B142C" w:rsidR="00B2748F" w:rsidRPr="00CF3EDC" w:rsidRDefault="00B2748F" w:rsidP="00B2748F">
      <w:pPr>
        <w:widowControl/>
        <w:numPr>
          <w:ilvl w:val="0"/>
          <w:numId w:val="23"/>
        </w:numPr>
        <w:suppressAutoHyphens w:val="0"/>
        <w:autoSpaceDN w:val="0"/>
        <w:adjustRightInd w:val="0"/>
        <w:jc w:val="both"/>
        <w:rPr>
          <w:rFonts w:ascii="Arial" w:hAnsi="Arial" w:cs="Arial"/>
          <w:szCs w:val="20"/>
        </w:rPr>
      </w:pPr>
      <w:r w:rsidRPr="00CF3EDC">
        <w:rPr>
          <w:rFonts w:ascii="Arial" w:hAnsi="Arial" w:cs="Arial"/>
          <w:szCs w:val="20"/>
        </w:rPr>
        <w:t>Con specifico riguardo al mancato pagamento del premio, ai sensi dell’art. 1901 del c.c., Consip si riserva la facoltà di provvedere direttamente al pagamento dello stesso, entro un periodo di 60 giorni dal mancato versamento da parte del Fornitore ferma restando la possibilità di Consip di incamerare la garanzia a copertura di quanto versato.</w:t>
      </w:r>
    </w:p>
    <w:p w14:paraId="4DA5A550" w14:textId="77777777" w:rsidR="000F033B" w:rsidRPr="00CF3EDC" w:rsidRDefault="000F033B" w:rsidP="000F033B">
      <w:pPr>
        <w:widowControl/>
        <w:suppressAutoHyphens w:val="0"/>
        <w:autoSpaceDN w:val="0"/>
        <w:adjustRightInd w:val="0"/>
        <w:ind w:left="360"/>
        <w:jc w:val="both"/>
        <w:rPr>
          <w:rFonts w:ascii="Arial" w:hAnsi="Arial" w:cs="Arial"/>
          <w:szCs w:val="20"/>
        </w:rPr>
      </w:pPr>
    </w:p>
    <w:p w14:paraId="689994C0" w14:textId="32499BA9" w:rsidR="00B2748F" w:rsidRPr="00CF3EDC" w:rsidRDefault="00E66094" w:rsidP="00BD6EF8">
      <w:pPr>
        <w:pStyle w:val="Titolo1"/>
        <w:tabs>
          <w:tab w:val="clear" w:pos="432"/>
          <w:tab w:val="num" w:pos="0"/>
        </w:tabs>
        <w:ind w:left="0" w:firstLine="0"/>
        <w:rPr>
          <w:rFonts w:ascii="Arial" w:hAnsi="Arial" w:cs="Arial"/>
        </w:rPr>
      </w:pPr>
      <w:r w:rsidRPr="00CF3EDC">
        <w:rPr>
          <w:rFonts w:ascii="Arial" w:hAnsi="Arial" w:cs="Arial"/>
        </w:rPr>
        <w:t xml:space="preserve">Articolo </w:t>
      </w:r>
      <w:r w:rsidR="00B2748F" w:rsidRPr="00CF3EDC">
        <w:rPr>
          <w:rFonts w:ascii="Arial" w:hAnsi="Arial" w:cs="Arial"/>
        </w:rPr>
        <w:t>17</w:t>
      </w:r>
      <w:r w:rsidRPr="00CF3EDC">
        <w:rPr>
          <w:rFonts w:ascii="Arial" w:hAnsi="Arial" w:cs="Arial"/>
        </w:rPr>
        <w:tab/>
      </w:r>
      <w:r w:rsidRPr="00CF3EDC">
        <w:rPr>
          <w:rFonts w:ascii="Arial" w:hAnsi="Arial" w:cs="Arial"/>
        </w:rPr>
        <w:br/>
        <w:t>Prescrizioni relative al subappalto</w:t>
      </w:r>
    </w:p>
    <w:p w14:paraId="2CC0532C" w14:textId="34DF9B3F" w:rsidR="00386515" w:rsidRPr="00CF3EDC" w:rsidRDefault="00B4293A" w:rsidP="008812EF">
      <w:pPr>
        <w:widowControl/>
        <w:numPr>
          <w:ilvl w:val="0"/>
          <w:numId w:val="43"/>
        </w:numPr>
        <w:suppressAutoHyphens w:val="0"/>
        <w:autoSpaceDN w:val="0"/>
        <w:jc w:val="both"/>
        <w:rPr>
          <w:rFonts w:ascii="Arial" w:hAnsi="Arial" w:cs="Arial"/>
          <w:szCs w:val="20"/>
          <w:lang w:eastAsia="it-IT"/>
        </w:rPr>
      </w:pPr>
      <w:r w:rsidRPr="00CF3EDC">
        <w:rPr>
          <w:rFonts w:ascii="Arial" w:hAnsi="Arial" w:cs="Arial"/>
          <w:szCs w:val="20"/>
        </w:rPr>
        <w:t xml:space="preserve">Il subappalto, ove dichiarato in sede di offerta, sarà regolato da quanto previsto dall’art. </w:t>
      </w:r>
      <w:r w:rsidR="004325C1" w:rsidRPr="00CF3EDC">
        <w:rPr>
          <w:rFonts w:ascii="Arial" w:hAnsi="Arial" w:cs="Arial"/>
          <w:szCs w:val="20"/>
        </w:rPr>
        <w:t xml:space="preserve">119 </w:t>
      </w:r>
      <w:r w:rsidRPr="00CF3EDC">
        <w:rPr>
          <w:rFonts w:ascii="Arial" w:hAnsi="Arial" w:cs="Arial"/>
          <w:szCs w:val="20"/>
        </w:rPr>
        <w:t>del Cod</w:t>
      </w:r>
      <w:r w:rsidR="00BC352E" w:rsidRPr="00CF3EDC">
        <w:rPr>
          <w:rFonts w:ascii="Arial" w:hAnsi="Arial" w:cs="Arial"/>
          <w:szCs w:val="20"/>
        </w:rPr>
        <w:t>ice nonché dai successivi commi</w:t>
      </w:r>
      <w:r w:rsidR="00386515" w:rsidRPr="00CF3EDC">
        <w:rPr>
          <w:rFonts w:ascii="Arial" w:hAnsi="Arial" w:cs="Arial"/>
          <w:szCs w:val="20"/>
          <w:lang w:eastAsia="it-IT"/>
        </w:rPr>
        <w:t xml:space="preserve">, </w:t>
      </w:r>
      <w:r w:rsidR="00386515" w:rsidRPr="00CF3EDC">
        <w:rPr>
          <w:rFonts w:ascii="Arial" w:hAnsi="Arial" w:cs="Arial"/>
          <w:szCs w:val="20"/>
        </w:rPr>
        <w:t xml:space="preserve">da applicarsi anche agli eventuali subappalti dei subappaltatori, ove l’ulteriore subappalto sia ammesso e non sia stato vietato in fase di gara ai sensi dell’art. 119 comma </w:t>
      </w:r>
      <w:r w:rsidR="003D5D8A" w:rsidRPr="00CF3EDC">
        <w:rPr>
          <w:rFonts w:ascii="Arial" w:hAnsi="Arial" w:cs="Arial"/>
          <w:szCs w:val="20"/>
        </w:rPr>
        <w:t>1</w:t>
      </w:r>
      <w:r w:rsidR="00386515" w:rsidRPr="00CF3EDC">
        <w:rPr>
          <w:rFonts w:ascii="Arial" w:hAnsi="Arial" w:cs="Arial"/>
          <w:szCs w:val="20"/>
        </w:rPr>
        <w:t>7 del Codice</w:t>
      </w:r>
      <w:r w:rsidR="00386515" w:rsidRPr="00CF3EDC">
        <w:rPr>
          <w:rFonts w:ascii="Arial" w:hAnsi="Arial" w:cs="Arial"/>
          <w:szCs w:val="20"/>
          <w:lang w:eastAsia="it-IT"/>
        </w:rPr>
        <w:t>.</w:t>
      </w:r>
      <w:r w:rsidR="00386515" w:rsidRPr="00CF3EDC">
        <w:rPr>
          <w:rFonts w:ascii="Arial" w:eastAsiaTheme="minorHAnsi" w:hAnsi="Arial" w:cs="Arial"/>
          <w:szCs w:val="20"/>
          <w:lang w:eastAsia="it-IT"/>
        </w:rPr>
        <w:t xml:space="preserve"> </w:t>
      </w:r>
      <w:r w:rsidR="00BC352E" w:rsidRPr="00CF3EDC">
        <w:rPr>
          <w:rFonts w:ascii="Arial" w:hAnsi="Arial" w:cs="Arial"/>
          <w:szCs w:val="20"/>
          <w:lang w:eastAsia="it-IT"/>
        </w:rPr>
        <w:t xml:space="preserve">Rimane fermo che non può essere affidata in subappalto </w:t>
      </w:r>
      <w:r w:rsidR="004325C1" w:rsidRPr="00CF3EDC">
        <w:rPr>
          <w:rFonts w:ascii="Arial" w:hAnsi="Arial" w:cs="Arial"/>
          <w:szCs w:val="20"/>
          <w:lang w:eastAsia="it-IT"/>
        </w:rPr>
        <w:t xml:space="preserve">a terzi </w:t>
      </w:r>
      <w:r w:rsidR="00BC352E" w:rsidRPr="00CF3EDC">
        <w:rPr>
          <w:rFonts w:ascii="Arial" w:hAnsi="Arial" w:cs="Arial"/>
          <w:szCs w:val="20"/>
          <w:lang w:eastAsia="it-IT"/>
        </w:rPr>
        <w:t>l’integrale esecuzione</w:t>
      </w:r>
      <w:r w:rsidR="00CE7102" w:rsidRPr="00CF3EDC">
        <w:rPr>
          <w:rFonts w:ascii="Arial" w:hAnsi="Arial" w:cs="Arial"/>
          <w:szCs w:val="20"/>
          <w:lang w:eastAsia="it-IT"/>
        </w:rPr>
        <w:t xml:space="preserve"> del contratto</w:t>
      </w:r>
      <w:r w:rsidR="004325C1" w:rsidRPr="00CF3EDC">
        <w:rPr>
          <w:rFonts w:ascii="Arial" w:hAnsi="Arial" w:cs="Arial"/>
          <w:szCs w:val="20"/>
          <w:lang w:eastAsia="it-IT"/>
        </w:rPr>
        <w:t xml:space="preserve"> pena la nullità dell’accordo con i terzi</w:t>
      </w:r>
      <w:r w:rsidR="00BC352E" w:rsidRPr="00CF3EDC">
        <w:rPr>
          <w:rFonts w:ascii="Arial" w:hAnsi="Arial" w:cs="Arial"/>
          <w:szCs w:val="20"/>
          <w:lang w:eastAsia="it-IT"/>
        </w:rPr>
        <w:t xml:space="preserve">, nonché la prevalente esecuzione </w:t>
      </w:r>
      <w:r w:rsidR="00CE7102" w:rsidRPr="00CF3EDC">
        <w:rPr>
          <w:rFonts w:ascii="Arial" w:hAnsi="Arial" w:cs="Arial"/>
          <w:szCs w:val="20"/>
          <w:lang w:eastAsia="it-IT"/>
        </w:rPr>
        <w:t xml:space="preserve">del contratto </w:t>
      </w:r>
      <w:r w:rsidR="00BC352E" w:rsidRPr="00CF3EDC">
        <w:rPr>
          <w:rFonts w:ascii="Arial" w:hAnsi="Arial" w:cs="Arial"/>
          <w:szCs w:val="20"/>
          <w:lang w:eastAsia="it-IT"/>
        </w:rPr>
        <w:t xml:space="preserve">ad alta intensità di manodopera; inoltre, non potrà essere affidata in subappalto la parte delle prestazioni che devono essere eseguite direttamente dal Fornitore, laddove siano state </w:t>
      </w:r>
      <w:r w:rsidR="00BC352E" w:rsidRPr="00CF3EDC">
        <w:rPr>
          <w:rFonts w:ascii="Arial" w:hAnsi="Arial" w:cs="Arial"/>
          <w:szCs w:val="20"/>
          <w:lang w:eastAsia="it-IT"/>
        </w:rPr>
        <w:lastRenderedPageBreak/>
        <w:t>indicate</w:t>
      </w:r>
      <w:r w:rsidR="00FD3BA3" w:rsidRPr="00CF3EDC">
        <w:rPr>
          <w:rFonts w:ascii="Arial" w:hAnsi="Arial" w:cs="Arial"/>
          <w:szCs w:val="20"/>
          <w:lang w:eastAsia="it-IT"/>
        </w:rPr>
        <w:t xml:space="preserve"> nella documentazione di gara</w:t>
      </w:r>
      <w:r w:rsidR="004325C1" w:rsidRPr="00CF3EDC">
        <w:rPr>
          <w:rFonts w:ascii="Arial" w:hAnsi="Arial" w:cs="Arial"/>
          <w:szCs w:val="20"/>
          <w:lang w:eastAsia="it-IT"/>
        </w:rPr>
        <w:t>, ai sensi dell’art, 119 comma 2</w:t>
      </w:r>
      <w:r w:rsidR="0084385A" w:rsidRPr="00CF3EDC">
        <w:rPr>
          <w:rFonts w:ascii="Arial" w:hAnsi="Arial" w:cs="Arial"/>
          <w:szCs w:val="20"/>
          <w:lang w:eastAsia="it-IT"/>
        </w:rPr>
        <w:t>,</w:t>
      </w:r>
      <w:r w:rsidR="004325C1" w:rsidRPr="00CF3EDC">
        <w:rPr>
          <w:rFonts w:ascii="Arial" w:hAnsi="Arial" w:cs="Arial"/>
          <w:szCs w:val="20"/>
          <w:lang w:eastAsia="it-IT"/>
        </w:rPr>
        <w:t xml:space="preserve"> terzo periodo</w:t>
      </w:r>
      <w:r w:rsidR="0084385A" w:rsidRPr="00CF3EDC">
        <w:rPr>
          <w:rFonts w:ascii="Arial" w:hAnsi="Arial" w:cs="Arial"/>
          <w:szCs w:val="20"/>
          <w:lang w:eastAsia="it-IT"/>
        </w:rPr>
        <w:t xml:space="preserve"> del Codice</w:t>
      </w:r>
      <w:r w:rsidR="00386515" w:rsidRPr="00CF3EDC">
        <w:rPr>
          <w:rFonts w:ascii="Arial" w:hAnsi="Arial" w:cs="Arial"/>
          <w:szCs w:val="20"/>
          <w:lang w:eastAsia="it-IT"/>
        </w:rPr>
        <w:t>,</w:t>
      </w:r>
      <w:r w:rsidR="00386515" w:rsidRPr="00CF3EDC">
        <w:rPr>
          <w:rFonts w:ascii="Arial" w:hAnsi="Arial" w:cs="Arial"/>
          <w:szCs w:val="20"/>
        </w:rPr>
        <w:t xml:space="preserve"> né può essere ammesso l’ulteriore subappalto delle prestazioni indicate nei documenti di gara ai sensi dell’art. 119, comma </w:t>
      </w:r>
      <w:r w:rsidR="003D5D8A" w:rsidRPr="00CF3EDC">
        <w:rPr>
          <w:rFonts w:ascii="Arial" w:hAnsi="Arial" w:cs="Arial"/>
          <w:szCs w:val="20"/>
        </w:rPr>
        <w:t>1</w:t>
      </w:r>
      <w:r w:rsidR="00386515" w:rsidRPr="00CF3EDC">
        <w:rPr>
          <w:rFonts w:ascii="Arial" w:hAnsi="Arial" w:cs="Arial"/>
          <w:szCs w:val="20"/>
        </w:rPr>
        <w:t>7 del Codice</w:t>
      </w:r>
      <w:r w:rsidR="00386515" w:rsidRPr="00CF3EDC">
        <w:rPr>
          <w:rFonts w:ascii="Arial" w:hAnsi="Arial" w:cs="Arial"/>
          <w:szCs w:val="20"/>
          <w:lang w:eastAsia="it-IT"/>
        </w:rPr>
        <w:t>.</w:t>
      </w:r>
      <w:r w:rsidR="008812EF" w:rsidRPr="00CF3EDC">
        <w:rPr>
          <w:rFonts w:ascii="Arial" w:hAnsi="Arial" w:cs="Arial"/>
          <w:szCs w:val="20"/>
          <w:lang w:eastAsia="it-IT"/>
        </w:rPr>
        <w:t xml:space="preserve"> </w:t>
      </w:r>
      <w:r w:rsidR="004D6A29" w:rsidRPr="00CF3EDC">
        <w:rPr>
          <w:rFonts w:ascii="Arial" w:hAnsi="Arial" w:cs="Arial"/>
          <w:szCs w:val="20"/>
          <w:lang w:eastAsia="it-IT"/>
        </w:rPr>
        <w:t>Ai</w:t>
      </w:r>
      <w:r w:rsidR="008812EF" w:rsidRPr="00CF3EDC">
        <w:rPr>
          <w:rFonts w:ascii="Arial" w:hAnsi="Arial" w:cs="Arial"/>
          <w:szCs w:val="20"/>
          <w:lang w:eastAsia="it-IT"/>
        </w:rPr>
        <w:t xml:space="preserve"> sensi dell’art. 119 comma 2 quinto periodo, del Codice, il Fornitore è impegnato a subappaltare in misura non inferiore al 20 per cento delle prestazioni </w:t>
      </w:r>
      <w:r w:rsidR="009B117A" w:rsidRPr="00CF3EDC">
        <w:rPr>
          <w:rFonts w:ascii="Arial" w:hAnsi="Arial" w:cs="Arial"/>
          <w:szCs w:val="20"/>
          <w:lang w:eastAsia="it-IT"/>
        </w:rPr>
        <w:t>che</w:t>
      </w:r>
      <w:r w:rsidR="00236BD1" w:rsidRPr="00CF3EDC">
        <w:rPr>
          <w:rFonts w:ascii="Arial" w:hAnsi="Arial" w:cs="Arial"/>
          <w:szCs w:val="20"/>
          <w:lang w:eastAsia="it-IT"/>
        </w:rPr>
        <w:t xml:space="preserve"> intende</w:t>
      </w:r>
      <w:r w:rsidR="009B117A" w:rsidRPr="00CF3EDC">
        <w:rPr>
          <w:rFonts w:ascii="Arial" w:hAnsi="Arial" w:cs="Arial"/>
          <w:szCs w:val="20"/>
          <w:lang w:eastAsia="it-IT"/>
        </w:rPr>
        <w:t xml:space="preserve"> </w:t>
      </w:r>
      <w:r w:rsidR="008812EF" w:rsidRPr="00CF3EDC">
        <w:rPr>
          <w:rFonts w:ascii="Arial" w:hAnsi="Arial" w:cs="Arial"/>
          <w:szCs w:val="20"/>
          <w:lang w:eastAsia="it-IT"/>
        </w:rPr>
        <w:t>subappalt</w:t>
      </w:r>
      <w:r w:rsidR="009B117A" w:rsidRPr="00CF3EDC">
        <w:rPr>
          <w:rFonts w:ascii="Arial" w:hAnsi="Arial" w:cs="Arial"/>
          <w:szCs w:val="20"/>
          <w:lang w:eastAsia="it-IT"/>
        </w:rPr>
        <w:t xml:space="preserve">are </w:t>
      </w:r>
      <w:r w:rsidR="008812EF" w:rsidRPr="00CF3EDC">
        <w:rPr>
          <w:rFonts w:ascii="Arial" w:hAnsi="Arial" w:cs="Arial"/>
          <w:szCs w:val="20"/>
          <w:lang w:eastAsia="it-IT"/>
        </w:rPr>
        <w:t xml:space="preserve">(ovvero </w:t>
      </w:r>
      <w:r w:rsidR="004D6A29" w:rsidRPr="00CF3EDC">
        <w:rPr>
          <w:rFonts w:ascii="Arial" w:hAnsi="Arial" w:cs="Arial"/>
          <w:szCs w:val="20"/>
          <w:lang w:eastAsia="it-IT"/>
        </w:rPr>
        <w:t>nel</w:t>
      </w:r>
      <w:r w:rsidR="008812EF" w:rsidRPr="00CF3EDC">
        <w:rPr>
          <w:rFonts w:ascii="Arial" w:hAnsi="Arial" w:cs="Arial"/>
          <w:szCs w:val="20"/>
          <w:lang w:eastAsia="it-IT"/>
        </w:rPr>
        <w:t>la diversa misura eventualmente indicata in sede di offerta) a</w:t>
      </w:r>
      <w:r w:rsidR="00266790" w:rsidRPr="00CF3EDC">
        <w:rPr>
          <w:rFonts w:ascii="Arial" w:hAnsi="Arial" w:cs="Arial"/>
          <w:szCs w:val="20"/>
          <w:lang w:eastAsia="it-IT"/>
        </w:rPr>
        <w:t xml:space="preserve"> </w:t>
      </w:r>
      <w:bookmarkStart w:id="7" w:name="_Hlk184057373"/>
      <w:r w:rsidR="008812EF" w:rsidRPr="00CF3EDC">
        <w:rPr>
          <w:rFonts w:ascii="Arial" w:hAnsi="Arial" w:cs="Arial"/>
          <w:szCs w:val="20"/>
          <w:lang w:eastAsia="it-IT"/>
        </w:rPr>
        <w:t>piccole e medie imprese, come definite dall’articolo 1, comma 1, lettera o) dell’allegato I.1 del Codice</w:t>
      </w:r>
      <w:bookmarkEnd w:id="7"/>
      <w:r w:rsidR="008812EF" w:rsidRPr="00CF3EDC">
        <w:rPr>
          <w:rFonts w:ascii="Arial" w:hAnsi="Arial" w:cs="Arial"/>
          <w:szCs w:val="20"/>
          <w:lang w:eastAsia="it-IT"/>
        </w:rPr>
        <w:t>.</w:t>
      </w:r>
    </w:p>
    <w:p w14:paraId="5317F12B" w14:textId="1C568121" w:rsidR="00C110C5" w:rsidRPr="00CF3EDC" w:rsidRDefault="00B4293A" w:rsidP="00BC352E">
      <w:pPr>
        <w:widowControl/>
        <w:numPr>
          <w:ilvl w:val="0"/>
          <w:numId w:val="43"/>
        </w:numPr>
        <w:suppressAutoHyphens w:val="0"/>
        <w:autoSpaceDN w:val="0"/>
        <w:jc w:val="both"/>
        <w:rPr>
          <w:rFonts w:ascii="Arial" w:hAnsi="Arial" w:cs="Arial"/>
          <w:szCs w:val="20"/>
          <w:lang w:eastAsia="it-IT"/>
        </w:rPr>
      </w:pPr>
      <w:r w:rsidRPr="00CF3EDC">
        <w:rPr>
          <w:rFonts w:ascii="Arial" w:hAnsi="Arial" w:cs="Arial"/>
          <w:szCs w:val="20"/>
        </w:rPr>
        <w:t>L’Impresa si impegna a depositare presso Consip</w:t>
      </w:r>
      <w:r w:rsidR="000543F1" w:rsidRPr="00CF3EDC">
        <w:rPr>
          <w:rFonts w:ascii="Arial" w:hAnsi="Arial" w:cs="Arial"/>
          <w:szCs w:val="20"/>
        </w:rPr>
        <w:t xml:space="preserve"> o, nel caso di subappalto gestito  dalle singole Amministrazioni, presso l’Amministrazione Contraente</w:t>
      </w:r>
      <w:r w:rsidRPr="00CF3EDC">
        <w:rPr>
          <w:rFonts w:ascii="Arial" w:hAnsi="Arial" w:cs="Arial"/>
          <w:szCs w:val="20"/>
        </w:rPr>
        <w:t xml:space="preserve">, almeno venti giorni prima della data di effettivo inizio dell’esecuzione delle attività </w:t>
      </w:r>
      <w:r w:rsidR="00386515" w:rsidRPr="00CF3EDC">
        <w:rPr>
          <w:rFonts w:ascii="Arial" w:hAnsi="Arial" w:cs="Arial"/>
          <w:color w:val="000000"/>
          <w:szCs w:val="20"/>
        </w:rPr>
        <w:t xml:space="preserve">che essa, </w:t>
      </w:r>
      <w:r w:rsidR="005D46E5" w:rsidRPr="00CF3EDC">
        <w:rPr>
          <w:rFonts w:ascii="Arial" w:hAnsi="Arial" w:cs="Arial"/>
          <w:color w:val="000000"/>
          <w:szCs w:val="20"/>
        </w:rPr>
        <w:t>o i suoi subappaltatori, intendono</w:t>
      </w:r>
      <w:r w:rsidR="00386515" w:rsidRPr="00CF3EDC">
        <w:rPr>
          <w:rFonts w:ascii="Arial" w:hAnsi="Arial" w:cs="Arial"/>
          <w:color w:val="000000"/>
          <w:szCs w:val="20"/>
        </w:rPr>
        <w:t xml:space="preserve"> affidare in</w:t>
      </w:r>
      <w:r w:rsidRPr="00CF3EDC">
        <w:rPr>
          <w:rFonts w:ascii="Arial" w:hAnsi="Arial" w:cs="Arial"/>
          <w:szCs w:val="20"/>
        </w:rPr>
        <w:t xml:space="preserve"> subappalto: i) l’originale o la copia autentica del contratto di subappalto che deve indicare puntualmente l’ambito operativo del subappalto sia in termini prestazionali che economici; ii) dichiarazione attestante il possesso da parte del subappaltatore dei requisiti richiesti dal Bando di gara, per lo svolgimento delle attività allo stesso affidate, ivi inclusi i requisiti di ordine generale di cui </w:t>
      </w:r>
      <w:r w:rsidR="0084385A" w:rsidRPr="00CF3EDC">
        <w:rPr>
          <w:rFonts w:ascii="Arial" w:hAnsi="Arial" w:cs="Arial"/>
          <w:szCs w:val="20"/>
        </w:rPr>
        <w:t xml:space="preserve">agli artt. </w:t>
      </w:r>
      <w:r w:rsidR="004325C1" w:rsidRPr="00CF3EDC">
        <w:rPr>
          <w:rFonts w:ascii="Arial" w:hAnsi="Arial" w:cs="Arial"/>
          <w:szCs w:val="20"/>
        </w:rPr>
        <w:t>94</w:t>
      </w:r>
      <w:r w:rsidR="0084385A" w:rsidRPr="00CF3EDC">
        <w:rPr>
          <w:rFonts w:ascii="Arial" w:hAnsi="Arial" w:cs="Arial"/>
          <w:szCs w:val="20"/>
        </w:rPr>
        <w:t xml:space="preserve"> e 95 </w:t>
      </w:r>
      <w:r w:rsidRPr="00CF3EDC">
        <w:rPr>
          <w:rFonts w:ascii="Arial" w:hAnsi="Arial" w:cs="Arial"/>
          <w:szCs w:val="20"/>
        </w:rPr>
        <w:t xml:space="preserve">del </w:t>
      </w:r>
      <w:r w:rsidR="004325C1" w:rsidRPr="00CF3EDC">
        <w:rPr>
          <w:rFonts w:ascii="Arial" w:hAnsi="Arial" w:cs="Arial"/>
          <w:szCs w:val="20"/>
        </w:rPr>
        <w:t>Codice</w:t>
      </w:r>
      <w:r w:rsidRPr="00CF3EDC">
        <w:rPr>
          <w:rFonts w:ascii="Arial" w:hAnsi="Arial" w:cs="Arial"/>
          <w:szCs w:val="20"/>
        </w:rPr>
        <w:t xml:space="preserv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w:t>
      </w:r>
      <w:r w:rsidR="004325C1" w:rsidRPr="00CF3EDC">
        <w:rPr>
          <w:rFonts w:ascii="Arial" w:hAnsi="Arial" w:cs="Arial"/>
          <w:szCs w:val="20"/>
        </w:rPr>
        <w:t>Codice</w:t>
      </w:r>
      <w:r w:rsidRPr="00CF3EDC">
        <w:rPr>
          <w:rFonts w:ascii="Arial" w:hAnsi="Arial" w:cs="Arial"/>
          <w:szCs w:val="20"/>
        </w:rPr>
        <w:t xml:space="preserve"> per l’esecuzione delle attività affidate.</w:t>
      </w:r>
    </w:p>
    <w:p w14:paraId="588BE678" w14:textId="68C0A8DF" w:rsidR="00BC352E" w:rsidRPr="00CF3EDC" w:rsidRDefault="00C110C5" w:rsidP="00BC352E">
      <w:pPr>
        <w:widowControl/>
        <w:suppressAutoHyphens w:val="0"/>
        <w:autoSpaceDN w:val="0"/>
        <w:ind w:left="360"/>
        <w:jc w:val="both"/>
        <w:rPr>
          <w:rFonts w:ascii="Arial" w:hAnsi="Arial" w:cs="Arial"/>
          <w:szCs w:val="20"/>
        </w:rPr>
      </w:pPr>
      <w:r w:rsidRPr="00CF3EDC">
        <w:rPr>
          <w:rFonts w:ascii="Arial" w:hAnsi="Arial" w:cs="Arial"/>
          <w:szCs w:val="20"/>
        </w:rPr>
        <w:t xml:space="preserve">Resta inteso che </w:t>
      </w:r>
      <w:r w:rsidR="00BC352E" w:rsidRPr="00CF3EDC">
        <w:rPr>
          <w:rFonts w:ascii="Arial" w:hAnsi="Arial" w:cs="Arial"/>
          <w:szCs w:val="20"/>
        </w:rPr>
        <w:t>il Fornitore</w:t>
      </w:r>
      <w:r w:rsidRPr="00CF3EDC">
        <w:rPr>
          <w:rFonts w:ascii="Arial" w:hAnsi="Arial" w:cs="Arial"/>
          <w:szCs w:val="20"/>
        </w:rPr>
        <w:t xml:space="preserve"> si impegna</w:t>
      </w:r>
      <w:r w:rsidR="00386515" w:rsidRPr="00CF3EDC">
        <w:rPr>
          <w:rFonts w:ascii="Arial" w:hAnsi="Arial" w:cs="Arial"/>
          <w:szCs w:val="20"/>
        </w:rPr>
        <w:t xml:space="preserve"> anche per conto dei propri subappaltatori a che sia inserita</w:t>
      </w:r>
      <w:r w:rsidRPr="00CF3EDC">
        <w:rPr>
          <w:rFonts w:ascii="Arial" w:hAnsi="Arial" w:cs="Arial"/>
          <w:strike/>
          <w:szCs w:val="20"/>
        </w:rPr>
        <w:t>,</w:t>
      </w:r>
      <w:r w:rsidR="00386515" w:rsidRPr="00CF3EDC">
        <w:rPr>
          <w:rFonts w:ascii="Arial" w:hAnsi="Arial" w:cs="Arial"/>
          <w:szCs w:val="20"/>
        </w:rPr>
        <w:t xml:space="preserve"> nei</w:t>
      </w:r>
      <w:r w:rsidRPr="00CF3EDC">
        <w:rPr>
          <w:rFonts w:ascii="Arial" w:hAnsi="Arial" w:cs="Arial"/>
          <w:szCs w:val="20"/>
        </w:rPr>
        <w:t xml:space="preserve"> contratt</w:t>
      </w:r>
      <w:r w:rsidR="00386515" w:rsidRPr="00CF3EDC">
        <w:rPr>
          <w:rFonts w:ascii="Arial" w:hAnsi="Arial" w:cs="Arial"/>
          <w:szCs w:val="20"/>
        </w:rPr>
        <w:t>i</w:t>
      </w:r>
      <w:r w:rsidRPr="00CF3EDC">
        <w:rPr>
          <w:rFonts w:ascii="Arial" w:hAnsi="Arial" w:cs="Arial"/>
          <w:szCs w:val="20"/>
        </w:rPr>
        <w:t xml:space="preserve"> di subappalto e negli altri subcontratti, una clausola che preveda il rispetto degli obblighi di cui al Patto di Integrità da parte dei subappaltatori/subcontraenti, e la risoluzion</w:t>
      </w:r>
      <w:r w:rsidR="00BC352E" w:rsidRPr="00CF3EDC">
        <w:rPr>
          <w:rFonts w:ascii="Arial" w:hAnsi="Arial" w:cs="Arial"/>
          <w:szCs w:val="20"/>
        </w:rPr>
        <w:t>e, ai sensi dell’art. 1456 c.c.,</w:t>
      </w:r>
      <w:r w:rsidRPr="00CF3EDC">
        <w:rPr>
          <w:rFonts w:ascii="Arial" w:hAnsi="Arial" w:cs="Arial"/>
          <w:szCs w:val="20"/>
        </w:rPr>
        <w:t xml:space="preserve"> del contratto di subappalto e/o degli altri subcontratti, nel caso di violazione di tali obblighi da parte di questi ultimi; l’Impresa dovrà dare tempestiva comunicazione a Consip </w:t>
      </w:r>
      <w:r w:rsidR="000543F1" w:rsidRPr="00CF3EDC">
        <w:rPr>
          <w:rFonts w:ascii="Arial" w:hAnsi="Arial" w:cs="Arial"/>
          <w:szCs w:val="20"/>
        </w:rPr>
        <w:t xml:space="preserve">o, nel caso di subappalto gestito  dalle singole Amministrazioni, all’Amministrazione Contraente </w:t>
      </w:r>
      <w:r w:rsidRPr="00CF3EDC">
        <w:rPr>
          <w:rFonts w:ascii="Arial" w:hAnsi="Arial" w:cs="Arial"/>
          <w:szCs w:val="20"/>
        </w:rPr>
        <w:t>dell’intervenuta risoluzione.</w:t>
      </w:r>
    </w:p>
    <w:p w14:paraId="0A15805C" w14:textId="421B67E6"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In caso di mancato deposito di taluno dei suindicati documenti nel termine </w:t>
      </w:r>
      <w:proofErr w:type="gramStart"/>
      <w:r w:rsidRPr="00CF3EDC">
        <w:rPr>
          <w:rFonts w:ascii="Arial" w:hAnsi="Arial" w:cs="Arial"/>
          <w:szCs w:val="20"/>
        </w:rPr>
        <w:t>all’uopo</w:t>
      </w:r>
      <w:proofErr w:type="gramEnd"/>
      <w:r w:rsidRPr="00CF3EDC">
        <w:rPr>
          <w:rFonts w:ascii="Arial" w:hAnsi="Arial" w:cs="Arial"/>
          <w:szCs w:val="20"/>
        </w:rPr>
        <w:t xml:space="preserve"> previsto, Consip</w:t>
      </w:r>
      <w:r w:rsidR="000543F1" w:rsidRPr="00CF3EDC">
        <w:rPr>
          <w:rFonts w:ascii="Arial" w:hAnsi="Arial" w:cs="Arial"/>
          <w:szCs w:val="20"/>
        </w:rPr>
        <w:t xml:space="preserve"> o, nel caso di subappalto non centralizzato, l’Amministrazione Contraente</w:t>
      </w:r>
      <w:r w:rsidRPr="00CF3EDC">
        <w:rPr>
          <w:rFonts w:ascii="Arial" w:hAnsi="Arial" w:cs="Arial"/>
          <w:szCs w:val="20"/>
        </w:rPr>
        <w:t xml:space="preserv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75E9F913" w14:textId="7E5AFF9B" w:rsidR="00B4293A" w:rsidRPr="00CF3EDC" w:rsidRDefault="00B4293A" w:rsidP="000543F1">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I subappaltatori dovranno mantenere per tutta la durata del presente contratto, i requisiti richiesti per il rilascio dell’autorizzazione al subappalto. In caso di perdita dei detti requisiti Consip </w:t>
      </w:r>
      <w:r w:rsidR="000543F1" w:rsidRPr="00CF3EDC">
        <w:rPr>
          <w:rFonts w:ascii="Arial" w:hAnsi="Arial" w:cs="Arial"/>
          <w:szCs w:val="20"/>
        </w:rPr>
        <w:t xml:space="preserve">o, nel caso di subappalto non centralizzato, l’Amministrazione Contraente, </w:t>
      </w:r>
      <w:r w:rsidRPr="00CF3EDC">
        <w:rPr>
          <w:rFonts w:ascii="Arial" w:hAnsi="Arial" w:cs="Arial"/>
          <w:szCs w:val="20"/>
        </w:rPr>
        <w:t>revocherà l’autorizzazione.</w:t>
      </w:r>
    </w:p>
    <w:p w14:paraId="2C053BD3" w14:textId="2A4DF0CB"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L’impresa qualora l'oggetto del subappalto subisca variazioni e l'importo dello stesso sia incrementato deve acquisire una autorizzazione integrativa. </w:t>
      </w:r>
    </w:p>
    <w:p w14:paraId="5FD4D31C" w14:textId="77777777"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Per le prestazioni affidate in subappalto:</w:t>
      </w:r>
    </w:p>
    <w:p w14:paraId="02B3C1A0" w14:textId="7B6DE8ED" w:rsidR="00B4293A" w:rsidRPr="00CF3EDC" w:rsidRDefault="005464D5" w:rsidP="00376C35">
      <w:pPr>
        <w:pStyle w:val="Numeroelenco"/>
        <w:widowControl/>
        <w:numPr>
          <w:ilvl w:val="0"/>
          <w:numId w:val="42"/>
        </w:numPr>
        <w:tabs>
          <w:tab w:val="left" w:pos="708"/>
        </w:tabs>
        <w:suppressAutoHyphens w:val="0"/>
        <w:jc w:val="both"/>
        <w:rPr>
          <w:rFonts w:ascii="Arial" w:hAnsi="Arial" w:cs="Arial"/>
          <w:szCs w:val="20"/>
        </w:rPr>
      </w:pPr>
      <w:r w:rsidRPr="00CF3EDC">
        <w:rPr>
          <w:rFonts w:ascii="Arial" w:hAnsi="Arial" w:cs="Arial"/>
          <w:szCs w:val="20"/>
        </w:rPr>
        <w:t xml:space="preserve">il </w:t>
      </w:r>
      <w:r w:rsidR="00B4293A" w:rsidRPr="00CF3EDC">
        <w:rPr>
          <w:rFonts w:ascii="Arial" w:hAnsi="Arial" w:cs="Arial"/>
          <w:szCs w:val="20"/>
        </w:rPr>
        <w:t xml:space="preserve">subappaltatore, ai sensi dell’art. </w:t>
      </w:r>
      <w:r w:rsidR="004325C1" w:rsidRPr="00CF3EDC">
        <w:rPr>
          <w:rFonts w:ascii="Arial" w:hAnsi="Arial" w:cs="Arial"/>
          <w:szCs w:val="20"/>
        </w:rPr>
        <w:t>119</w:t>
      </w:r>
      <w:r w:rsidR="00B4293A" w:rsidRPr="00CF3EDC">
        <w:rPr>
          <w:rFonts w:ascii="Arial" w:hAnsi="Arial" w:cs="Arial"/>
          <w:szCs w:val="20"/>
        </w:rPr>
        <w:t xml:space="preserve">, comma </w:t>
      </w:r>
      <w:r w:rsidR="004325C1" w:rsidRPr="00CF3EDC">
        <w:rPr>
          <w:rFonts w:ascii="Arial" w:hAnsi="Arial" w:cs="Arial"/>
          <w:szCs w:val="20"/>
        </w:rPr>
        <w:t>12</w:t>
      </w:r>
      <w:r w:rsidR="00B4293A" w:rsidRPr="00CF3EDC">
        <w:rPr>
          <w:rFonts w:ascii="Arial" w:hAnsi="Arial" w:cs="Arial"/>
          <w:szCs w:val="20"/>
        </w:rPr>
        <w:t xml:space="preserve">, del Codice, deve garantire gli stessi standard qualitativi e prestazionali previsti nel contratto di appalto e riconoscere ai lavoratori un trattamento economico e normativo non inferiore a </w:t>
      </w:r>
      <w:r w:rsidR="00B4293A" w:rsidRPr="00CF3EDC">
        <w:rPr>
          <w:rFonts w:ascii="Arial" w:hAnsi="Arial" w:cs="Arial"/>
          <w:szCs w:val="20"/>
        </w:rPr>
        <w:lastRenderedPageBreak/>
        <w:t>quello che avrebbe garantito il contraente principale</w:t>
      </w:r>
      <w:r w:rsidR="00376C35" w:rsidRPr="00CF3EDC">
        <w:rPr>
          <w:rFonts w:ascii="Arial" w:hAnsi="Arial" w:cs="Arial"/>
          <w:szCs w:val="20"/>
        </w:rPr>
        <w:t>;</w:t>
      </w:r>
      <w:r w:rsidR="00981FA5" w:rsidRPr="00CF3EDC">
        <w:rPr>
          <w:rFonts w:ascii="Arial" w:hAnsi="Arial" w:cs="Arial"/>
          <w:szCs w:val="20"/>
        </w:rPr>
        <w:t xml:space="preserve"> </w:t>
      </w:r>
      <w:r w:rsidR="00376C35" w:rsidRPr="00CF3EDC">
        <w:rPr>
          <w:rFonts w:ascii="Arial" w:hAnsi="Arial" w:cs="Arial"/>
          <w:szCs w:val="20"/>
        </w:rPr>
        <w:t>il subappaltatore è tenuto ad applicare</w:t>
      </w:r>
      <w:r w:rsidR="00A65DB1" w:rsidRPr="00CF3EDC">
        <w:rPr>
          <w:rFonts w:ascii="Arial" w:hAnsi="Arial" w:cs="Arial"/>
          <w:szCs w:val="20"/>
        </w:rPr>
        <w:t xml:space="preserve">, per le prestazioni affidate in subappalto, </w:t>
      </w:r>
      <w:r w:rsidR="00376C35" w:rsidRPr="00CF3EDC">
        <w:rPr>
          <w:rFonts w:ascii="Arial" w:hAnsi="Arial" w:cs="Arial"/>
          <w:szCs w:val="20"/>
        </w:rPr>
        <w:t>il medesimo contratto collettivo di lavoro del contraente principale, ovvero un differente contratto collettivo, purché garantisca ai dipendenti le stesse tutele di quello applicato dall’appaltator</w:t>
      </w:r>
      <w:r w:rsidR="005C653F" w:rsidRPr="00CF3EDC">
        <w:rPr>
          <w:rFonts w:ascii="Arial" w:hAnsi="Arial" w:cs="Arial"/>
          <w:szCs w:val="20"/>
        </w:rPr>
        <w:t>e</w:t>
      </w:r>
      <w:r w:rsidR="00376C35" w:rsidRPr="00CF3EDC">
        <w:rPr>
          <w:rFonts w:ascii="Arial" w:hAnsi="Arial" w:cs="Arial"/>
          <w:szCs w:val="20"/>
        </w:rPr>
        <w:t xml:space="preserve">, </w:t>
      </w:r>
      <w:r w:rsidR="00B4293A" w:rsidRPr="00CF3EDC">
        <w:rPr>
          <w:rFonts w:ascii="Arial" w:hAnsi="Arial" w:cs="Arial"/>
          <w:szCs w:val="20"/>
        </w:rPr>
        <w:t>qualora le attività oggetto di subappalto coincidano con quelle caratterizzanti l’oggetto dell’appalto ovvero riguardino le lavorazioni relative alle categorie prevalenti;</w:t>
      </w:r>
      <w:r w:rsidR="00A65DB1" w:rsidRPr="00CF3EDC">
        <w:rPr>
          <w:rFonts w:ascii="Arial" w:hAnsi="Arial" w:cs="Arial"/>
          <w:szCs w:val="20"/>
        </w:rPr>
        <w:t xml:space="preserve"> nei casi di cui all'articolo 11, comma 2-bis del Codice, il subappaltatore, per le prestazioni affidate in subappalto, </w:t>
      </w:r>
      <w:r w:rsidR="00981FA5" w:rsidRPr="00CF3EDC">
        <w:rPr>
          <w:rFonts w:ascii="Arial" w:hAnsi="Arial" w:cs="Arial"/>
          <w:szCs w:val="20"/>
        </w:rPr>
        <w:t>è</w:t>
      </w:r>
      <w:r w:rsidR="00A65DB1" w:rsidRPr="00CF3EDC">
        <w:rPr>
          <w:rFonts w:ascii="Arial" w:hAnsi="Arial" w:cs="Arial"/>
          <w:szCs w:val="20"/>
        </w:rPr>
        <w:t xml:space="preserve"> tenuto ad applicare il contratto collettivo di lavoro individuato ai sensi del medesimo articolo 11, comma 2-bis, ovvero un differente contratto collettivo, </w:t>
      </w:r>
      <w:r w:rsidR="00981FA5" w:rsidRPr="00CF3EDC">
        <w:rPr>
          <w:rFonts w:ascii="Arial" w:hAnsi="Arial" w:cs="Arial"/>
          <w:szCs w:val="20"/>
        </w:rPr>
        <w:t>purché</w:t>
      </w:r>
      <w:r w:rsidR="00A65DB1" w:rsidRPr="00CF3EDC">
        <w:rPr>
          <w:rFonts w:ascii="Arial" w:hAnsi="Arial" w:cs="Arial"/>
          <w:szCs w:val="20"/>
        </w:rPr>
        <w:t xml:space="preserve"> garantisca ai dipendenti le stesse tutele economiche e normative del contratto individuato ai sensi del predetto comma 2-bis.</w:t>
      </w:r>
    </w:p>
    <w:p w14:paraId="4517D28B" w14:textId="77777777" w:rsidR="00B4293A" w:rsidRPr="00CF3EDC" w:rsidRDefault="00B4293A" w:rsidP="00BC352E">
      <w:pPr>
        <w:pStyle w:val="Numeroelenco"/>
        <w:numPr>
          <w:ilvl w:val="0"/>
          <w:numId w:val="42"/>
        </w:numPr>
        <w:tabs>
          <w:tab w:val="left" w:pos="708"/>
        </w:tabs>
        <w:jc w:val="both"/>
        <w:rPr>
          <w:rFonts w:ascii="Arial" w:hAnsi="Arial" w:cs="Arial"/>
          <w:szCs w:val="20"/>
        </w:rPr>
      </w:pPr>
      <w:r w:rsidRPr="00CF3EDC">
        <w:rPr>
          <w:rFonts w:ascii="Arial" w:hAnsi="Arial" w:cs="Arial"/>
          <w:szCs w:val="20"/>
        </w:rPr>
        <w:t xml:space="preserve"> devono essere corrisposti i costi della sicurezza e della manodopera, relativi alle prestazioni affidate in subappalto, alle imprese subappaltatrici senza alcun ribasso.</w:t>
      </w:r>
    </w:p>
    <w:p w14:paraId="3DF4F9E9" w14:textId="5C2CE707" w:rsidR="00B4293A" w:rsidRPr="00CF3EDC" w:rsidRDefault="00B4293A" w:rsidP="00B4293A">
      <w:pPr>
        <w:pStyle w:val="Numeroelenco"/>
        <w:numPr>
          <w:ilvl w:val="0"/>
          <w:numId w:val="0"/>
        </w:numPr>
        <w:tabs>
          <w:tab w:val="left" w:pos="708"/>
        </w:tabs>
        <w:ind w:left="360"/>
        <w:jc w:val="both"/>
        <w:rPr>
          <w:rFonts w:ascii="Arial" w:hAnsi="Arial" w:cs="Arial"/>
          <w:szCs w:val="20"/>
        </w:rPr>
      </w:pPr>
      <w:r w:rsidRPr="00CF3EDC">
        <w:rPr>
          <w:rFonts w:ascii="Arial" w:hAnsi="Arial" w:cs="Arial"/>
          <w:szCs w:val="20"/>
        </w:rPr>
        <w:t>L’Amministrazione contraente, sentito il direttore dell'esecuzione, provvede alla verifica dell'effettiva applicazione degli obblighi di cui al presente comma. Il Fornitore è solidalmente responsabile con il subappaltatore degli adempim</w:t>
      </w:r>
      <w:r w:rsidR="007015E8" w:rsidRPr="00CF3EDC">
        <w:rPr>
          <w:rFonts w:ascii="Arial" w:hAnsi="Arial" w:cs="Arial"/>
          <w:szCs w:val="20"/>
        </w:rPr>
        <w:t>e</w:t>
      </w:r>
      <w:r w:rsidRPr="00CF3EDC">
        <w:rPr>
          <w:rFonts w:ascii="Arial" w:hAnsi="Arial" w:cs="Arial"/>
          <w:szCs w:val="20"/>
        </w:rPr>
        <w:t>nti, da parte di questo ultimo, degli obblighi di sicurezza previsti dalla normativa vigente.</w:t>
      </w:r>
    </w:p>
    <w:p w14:paraId="7A244133" w14:textId="5D7D3541" w:rsidR="00B4293A" w:rsidRPr="00CF3EDC" w:rsidRDefault="00BC352E" w:rsidP="00BC352E">
      <w:pPr>
        <w:widowControl/>
        <w:numPr>
          <w:ilvl w:val="0"/>
          <w:numId w:val="43"/>
        </w:numPr>
        <w:suppressAutoHyphens w:val="0"/>
        <w:autoSpaceDN w:val="0"/>
        <w:jc w:val="both"/>
        <w:rPr>
          <w:rFonts w:ascii="Arial" w:hAnsi="Arial" w:cs="Arial"/>
          <w:szCs w:val="20"/>
          <w:lang w:eastAsia="it-IT"/>
        </w:rPr>
      </w:pPr>
      <w:r w:rsidRPr="00CF3EDC">
        <w:rPr>
          <w:rFonts w:ascii="Arial" w:hAnsi="Arial" w:cs="Arial"/>
          <w:szCs w:val="20"/>
          <w:lang w:eastAsia="it-IT"/>
        </w:rPr>
        <w:t>Il Fornitore e il subappaltatore sono responsabili in solido, nei confronti d</w:t>
      </w:r>
      <w:r w:rsidR="008454FD" w:rsidRPr="00CF3EDC">
        <w:rPr>
          <w:rFonts w:ascii="Arial" w:hAnsi="Arial" w:cs="Arial"/>
          <w:szCs w:val="20"/>
          <w:lang w:eastAsia="it-IT"/>
        </w:rPr>
        <w:t>i</w:t>
      </w:r>
      <w:r w:rsidRPr="00CF3EDC">
        <w:rPr>
          <w:rFonts w:ascii="Arial" w:hAnsi="Arial" w:cs="Arial"/>
          <w:szCs w:val="20"/>
          <w:lang w:eastAsia="it-IT"/>
        </w:rPr>
        <w:t xml:space="preserve"> Consip e/o delle Amministrazioni Contraenti, in relazione alle prestazioni oggetto del contratto di subappalto.</w:t>
      </w:r>
    </w:p>
    <w:p w14:paraId="5BE62E66" w14:textId="66E73FC7" w:rsidR="00B4293A" w:rsidRPr="00CF3EDC" w:rsidRDefault="00BC352E"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Il Fornitore è responsabile in solido </w:t>
      </w:r>
      <w:r w:rsidR="006679DE" w:rsidRPr="00CF3EDC">
        <w:rPr>
          <w:rFonts w:ascii="Arial" w:hAnsi="Arial" w:cs="Arial"/>
          <w:szCs w:val="20"/>
        </w:rPr>
        <w:t xml:space="preserve">con il subappaltatore </w:t>
      </w:r>
      <w:r w:rsidRPr="00CF3EDC">
        <w:rPr>
          <w:rFonts w:ascii="Arial" w:hAnsi="Arial" w:cs="Arial"/>
          <w:szCs w:val="20"/>
        </w:rPr>
        <w:t xml:space="preserve">nei confronti </w:t>
      </w:r>
      <w:r w:rsidR="00B4293A" w:rsidRPr="00CF3EDC">
        <w:rPr>
          <w:rFonts w:ascii="Arial" w:hAnsi="Arial" w:cs="Arial"/>
          <w:szCs w:val="20"/>
        </w:rPr>
        <w:t xml:space="preserve">della Consip e delle Amministrazioni Contraenti dei danni che dovessero derivare, a Consip e alle Amministrazioni contraenti o a terzi per fatti comunque imputabili ai soggetti cui sono state affidate le suddette attività. In particolare, il Fornitore </w:t>
      </w:r>
      <w:r w:rsidRPr="00CF3EDC">
        <w:rPr>
          <w:rFonts w:ascii="Arial" w:hAnsi="Arial" w:cs="Arial"/>
          <w:szCs w:val="20"/>
        </w:rPr>
        <w:t xml:space="preserve">e il subappaltatore si impegnano </w:t>
      </w:r>
      <w:r w:rsidR="00B4293A" w:rsidRPr="00CF3EDC">
        <w:rPr>
          <w:rFonts w:ascii="Arial" w:hAnsi="Arial" w:cs="Arial"/>
          <w:szCs w:val="20"/>
        </w:rPr>
        <w:t>a manlevare e tenere indenne Consip e/o le Amministrazioni Contraenti da qualsivoglia pretesa di terzi per fatti e colpe imputabili al subappaltatore o ai suoi ausiliari derivanti da qualsiasi perdita, danno, responsabilità, costo o spesa che possano originarsi da eventuali violazioni del Regolamento UE n. 2016/679.</w:t>
      </w:r>
    </w:p>
    <w:p w14:paraId="288ED60C" w14:textId="66E7A95D"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Il Fornitore è responsabile in solido</w:t>
      </w:r>
      <w:r w:rsidR="00BD11B9" w:rsidRPr="00CF3EDC">
        <w:rPr>
          <w:rFonts w:ascii="Arial" w:hAnsi="Arial" w:cs="Arial"/>
          <w:szCs w:val="20"/>
        </w:rPr>
        <w:t>,</w:t>
      </w:r>
      <w:r w:rsidRPr="00CF3EDC">
        <w:rPr>
          <w:rFonts w:ascii="Arial" w:hAnsi="Arial" w:cs="Arial"/>
          <w:szCs w:val="20"/>
        </w:rPr>
        <w:t xml:space="preserve"> </w:t>
      </w:r>
      <w:r w:rsidR="00BD11B9" w:rsidRPr="00CF3EDC">
        <w:rPr>
          <w:rFonts w:ascii="Arial" w:hAnsi="Arial" w:cs="Arial"/>
          <w:szCs w:val="20"/>
        </w:rPr>
        <w:t xml:space="preserve">ai sensi dell’art. 119, comma 7 del Codice, </w:t>
      </w:r>
      <w:r w:rsidRPr="00CF3EDC">
        <w:rPr>
          <w:rFonts w:ascii="Arial" w:hAnsi="Arial" w:cs="Arial"/>
          <w:szCs w:val="20"/>
        </w:rPr>
        <w:t>dell'osservanza del trattamento economico e normativo stabilito dai contratti collettivi nazional</w:t>
      </w:r>
      <w:r w:rsidR="00BD11B9" w:rsidRPr="00CF3EDC">
        <w:rPr>
          <w:rFonts w:ascii="Arial" w:hAnsi="Arial" w:cs="Arial"/>
          <w:szCs w:val="20"/>
        </w:rPr>
        <w:t>i</w:t>
      </w:r>
      <w:r w:rsidRPr="00CF3EDC">
        <w:rPr>
          <w:rFonts w:ascii="Arial" w:hAnsi="Arial" w:cs="Arial"/>
          <w:szCs w:val="20"/>
        </w:rPr>
        <w:t xml:space="preserve"> e territorial</w:t>
      </w:r>
      <w:r w:rsidR="00BD11B9" w:rsidRPr="00CF3EDC">
        <w:rPr>
          <w:rFonts w:ascii="Arial" w:hAnsi="Arial" w:cs="Arial"/>
          <w:szCs w:val="20"/>
        </w:rPr>
        <w:t>i</w:t>
      </w:r>
      <w:r w:rsidRPr="00CF3EDC">
        <w:rPr>
          <w:rFonts w:ascii="Arial" w:hAnsi="Arial" w:cs="Arial"/>
          <w:szCs w:val="20"/>
        </w:rPr>
        <w:t xml:space="preserve"> </w:t>
      </w:r>
      <w:r w:rsidR="00BD11B9" w:rsidRPr="00CF3EDC">
        <w:rPr>
          <w:rFonts w:ascii="Arial" w:hAnsi="Arial" w:cs="Arial"/>
          <w:szCs w:val="20"/>
        </w:rPr>
        <w:t xml:space="preserve">applicabili </w:t>
      </w:r>
      <w:r w:rsidRPr="00CF3EDC">
        <w:rPr>
          <w:rFonts w:ascii="Arial" w:hAnsi="Arial" w:cs="Arial"/>
          <w:szCs w:val="20"/>
        </w:rPr>
        <w:t>nella quale si eseguono le prestazioni da parte del subappaltatore nei confronti dei suoi dipendenti, per le prestazioni rese nell'ambito del subappalto. Il Fornitore trasmette a Consip e all’Amministrazione contraente</w:t>
      </w:r>
      <w:r w:rsidR="000543F1" w:rsidRPr="00CF3EDC">
        <w:rPr>
          <w:rFonts w:ascii="Arial" w:hAnsi="Arial" w:cs="Arial"/>
          <w:szCs w:val="20"/>
        </w:rPr>
        <w:t xml:space="preserve"> </w:t>
      </w:r>
      <w:bookmarkStart w:id="8" w:name="_Hlk194056717"/>
      <w:r w:rsidR="000543F1" w:rsidRPr="00CF3EDC">
        <w:rPr>
          <w:rFonts w:ascii="Arial" w:hAnsi="Arial" w:cs="Arial"/>
          <w:szCs w:val="20"/>
        </w:rPr>
        <w:t>o nel caso di subappalto non centralizzato alla sola Amministrazione contraente</w:t>
      </w:r>
      <w:bookmarkEnd w:id="8"/>
      <w:r w:rsidR="000543F1" w:rsidRPr="00CF3EDC">
        <w:rPr>
          <w:rFonts w:ascii="Arial" w:hAnsi="Arial" w:cs="Arial"/>
          <w:szCs w:val="20"/>
        </w:rPr>
        <w:t>,</w:t>
      </w:r>
      <w:r w:rsidRPr="00CF3EDC">
        <w:rPr>
          <w:rFonts w:ascii="Arial" w:hAnsi="Arial" w:cs="Arial"/>
          <w:szCs w:val="20"/>
        </w:rPr>
        <w:t xml:space="preserve"> prima dell'inizio delle prestazioni la documentazione di avvenuta denunzia agli enti previdenziali, inclusa la Cassa edile, ove presente, assicurativi e antinfortunistici, nonché copia del pia</w:t>
      </w:r>
      <w:r w:rsidR="007E7073" w:rsidRPr="00CF3EDC">
        <w:rPr>
          <w:rFonts w:ascii="Arial" w:hAnsi="Arial" w:cs="Arial"/>
          <w:szCs w:val="20"/>
        </w:rPr>
        <w:t xml:space="preserve">no della sicurezza di cui al </w:t>
      </w:r>
      <w:r w:rsidR="00B657A4">
        <w:rPr>
          <w:rFonts w:ascii="Arial" w:hAnsi="Arial" w:cs="Arial"/>
          <w:szCs w:val="20"/>
        </w:rPr>
        <w:t>D.lgs.</w:t>
      </w:r>
      <w:r w:rsidRPr="00CF3EDC">
        <w:rPr>
          <w:rFonts w:ascii="Arial" w:hAnsi="Arial" w:cs="Arial"/>
          <w:szCs w:val="20"/>
        </w:rPr>
        <w:t xml:space="preserve"> n. 81/2008. Ai fini del pagamento delle prestazioni rese nell'ambito dell'appalto o del subappalto, l’Amministrazione contraente acquisisce d'ufficio il documento unico di regolarità contributiva in corso di validità relativo a tutti i subappaltatori.</w:t>
      </w:r>
    </w:p>
    <w:p w14:paraId="0AB65FC8" w14:textId="56B9A9F9" w:rsidR="00B4293A" w:rsidRPr="00CF3EDC" w:rsidRDefault="00BC352E"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Il Fornitore </w:t>
      </w:r>
      <w:r w:rsidR="00B4293A" w:rsidRPr="00CF3EDC">
        <w:rPr>
          <w:rFonts w:ascii="Arial" w:hAnsi="Arial" w:cs="Arial"/>
          <w:szCs w:val="20"/>
        </w:rPr>
        <w:t xml:space="preserve">è responsabile in solido con il subappaltatore in relazione agli obblighi retributivi e contributivi, ai sensi dell’art. 29 del D. Lgs. n. 276/2003, ad eccezione del caso in cui ricorrano le fattispecie di cui all’art. </w:t>
      </w:r>
      <w:r w:rsidR="004325C1" w:rsidRPr="00CF3EDC">
        <w:rPr>
          <w:rFonts w:ascii="Arial" w:hAnsi="Arial" w:cs="Arial"/>
          <w:szCs w:val="20"/>
        </w:rPr>
        <w:t>119</w:t>
      </w:r>
      <w:r w:rsidR="00B4293A" w:rsidRPr="00CF3EDC">
        <w:rPr>
          <w:rFonts w:ascii="Arial" w:hAnsi="Arial" w:cs="Arial"/>
          <w:szCs w:val="20"/>
        </w:rPr>
        <w:t xml:space="preserve">, comma </w:t>
      </w:r>
      <w:r w:rsidR="004325C1" w:rsidRPr="00CF3EDC">
        <w:rPr>
          <w:rFonts w:ascii="Arial" w:hAnsi="Arial" w:cs="Arial"/>
          <w:szCs w:val="20"/>
        </w:rPr>
        <w:t>11</w:t>
      </w:r>
      <w:r w:rsidR="00B4293A" w:rsidRPr="00CF3EDC">
        <w:rPr>
          <w:rFonts w:ascii="Arial" w:hAnsi="Arial" w:cs="Arial"/>
          <w:szCs w:val="20"/>
        </w:rPr>
        <w:t>, lett. a) e c),</w:t>
      </w:r>
      <w:r w:rsidR="00D47F9D" w:rsidRPr="00CF3EDC">
        <w:rPr>
          <w:rFonts w:ascii="Arial" w:hAnsi="Arial" w:cs="Arial"/>
          <w:szCs w:val="20"/>
        </w:rPr>
        <w:t xml:space="preserve"> del </w:t>
      </w:r>
      <w:r w:rsidR="004325C1" w:rsidRPr="00CF3EDC">
        <w:rPr>
          <w:rFonts w:ascii="Arial" w:hAnsi="Arial" w:cs="Arial"/>
          <w:szCs w:val="20"/>
        </w:rPr>
        <w:t>Codice</w:t>
      </w:r>
      <w:r w:rsidR="00B4293A" w:rsidRPr="00CF3EDC">
        <w:rPr>
          <w:rFonts w:ascii="Arial" w:hAnsi="Arial" w:cs="Arial"/>
          <w:szCs w:val="20"/>
        </w:rPr>
        <w:t xml:space="preserve">. </w:t>
      </w:r>
    </w:p>
    <w:p w14:paraId="118531D5" w14:textId="7BAF3624"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lastRenderedPageBreak/>
        <w:t>Il Fornitore si impegna</w:t>
      </w:r>
      <w:r w:rsidR="00386515" w:rsidRPr="00CF3EDC">
        <w:rPr>
          <w:rFonts w:ascii="Arial" w:hAnsi="Arial" w:cs="Arial"/>
          <w:szCs w:val="20"/>
        </w:rPr>
        <w:t xml:space="preserve"> – anche per conto dei propri subappaltatori, in caso di ulteriore subappalto – </w:t>
      </w:r>
      <w:r w:rsidRPr="00CF3EDC">
        <w:rPr>
          <w:rFonts w:ascii="Arial" w:hAnsi="Arial" w:cs="Arial"/>
          <w:szCs w:val="20"/>
        </w:rPr>
        <w:t xml:space="preserve">a sostituire i subappaltatori relativamente ai quali apposita verifica abbia dimostrato la sussistenza dei motivi di esclusione di cui </w:t>
      </w:r>
      <w:r w:rsidR="007015E8" w:rsidRPr="00CF3EDC">
        <w:rPr>
          <w:rFonts w:ascii="Arial" w:hAnsi="Arial" w:cs="Arial"/>
          <w:szCs w:val="20"/>
        </w:rPr>
        <w:t xml:space="preserve">agli artt. </w:t>
      </w:r>
      <w:r w:rsidR="004325C1" w:rsidRPr="00CF3EDC">
        <w:rPr>
          <w:rFonts w:ascii="Arial" w:hAnsi="Arial" w:cs="Arial"/>
          <w:szCs w:val="20"/>
        </w:rPr>
        <w:t>94</w:t>
      </w:r>
      <w:r w:rsidR="007015E8" w:rsidRPr="00CF3EDC">
        <w:rPr>
          <w:rFonts w:ascii="Arial" w:hAnsi="Arial" w:cs="Arial"/>
          <w:szCs w:val="20"/>
        </w:rPr>
        <w:t xml:space="preserve"> e 95</w:t>
      </w:r>
      <w:r w:rsidRPr="00CF3EDC">
        <w:rPr>
          <w:rFonts w:ascii="Arial" w:hAnsi="Arial" w:cs="Arial"/>
          <w:szCs w:val="20"/>
        </w:rPr>
        <w:t xml:space="preserve"> del </w:t>
      </w:r>
      <w:r w:rsidR="004325C1" w:rsidRPr="00CF3EDC">
        <w:rPr>
          <w:rFonts w:ascii="Arial" w:hAnsi="Arial" w:cs="Arial"/>
          <w:szCs w:val="20"/>
        </w:rPr>
        <w:t>Codice</w:t>
      </w:r>
      <w:r w:rsidRPr="00CF3EDC">
        <w:rPr>
          <w:rFonts w:ascii="Arial" w:hAnsi="Arial" w:cs="Arial"/>
          <w:szCs w:val="20"/>
        </w:rPr>
        <w:t xml:space="preserve">. </w:t>
      </w:r>
    </w:p>
    <w:p w14:paraId="3DD5785E" w14:textId="47D3018C"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L’Amministrazione Contraente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 si obbliga a trasmettere all’Amministrazione contraente entro 20 giorni dalla data di ciascun pagamento da lui effettuato nei confronti dei subappaltatori, copia delle fatture quietanzate relative ai pagamenti via v</w:t>
      </w:r>
      <w:r w:rsidR="00386515" w:rsidRPr="00CF3EDC">
        <w:rPr>
          <w:rFonts w:ascii="Arial" w:hAnsi="Arial" w:cs="Arial"/>
          <w:szCs w:val="20"/>
        </w:rPr>
        <w:t>ia corrisposte ai subappaltatori</w:t>
      </w:r>
      <w:r w:rsidRPr="00CF3EDC">
        <w:rPr>
          <w:rFonts w:ascii="Arial" w:hAnsi="Arial" w:cs="Arial"/>
          <w:szCs w:val="20"/>
        </w:rPr>
        <w:t xml:space="preserve">. </w:t>
      </w:r>
    </w:p>
    <w:p w14:paraId="41778CA2" w14:textId="77777777"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Nelle ipotesi di inadempimenti da parte dell’impresa subappaltatrice, ferma restando la possibilità di revoca dell’autorizzazione al subappalto, è onere del Fornitore svolgere in proprio le attività ovvero </w:t>
      </w:r>
      <w:proofErr w:type="gramStart"/>
      <w:r w:rsidRPr="00CF3EDC">
        <w:rPr>
          <w:rFonts w:ascii="Arial" w:hAnsi="Arial" w:cs="Arial"/>
          <w:szCs w:val="20"/>
        </w:rPr>
        <w:t>porre in essere</w:t>
      </w:r>
      <w:proofErr w:type="gramEnd"/>
      <w:r w:rsidRPr="00CF3EDC">
        <w:rPr>
          <w:rFonts w:ascii="Arial" w:hAnsi="Arial" w:cs="Arial"/>
          <w:szCs w:val="20"/>
        </w:rPr>
        <w:t>, nei confronti del subappaltatore ogni rimedio contrattuale, ivi inclusa la risoluzione.</w:t>
      </w:r>
    </w:p>
    <w:p w14:paraId="08B0DE4D" w14:textId="20D76E0A" w:rsidR="00376C35" w:rsidRPr="00CF3EDC" w:rsidRDefault="00B4293A" w:rsidP="00376C35">
      <w:pPr>
        <w:widowControl/>
        <w:numPr>
          <w:ilvl w:val="0"/>
          <w:numId w:val="43"/>
        </w:numPr>
        <w:suppressAutoHyphens w:val="0"/>
        <w:autoSpaceDN w:val="0"/>
        <w:jc w:val="both"/>
        <w:rPr>
          <w:rFonts w:ascii="Arial" w:hAnsi="Arial" w:cs="Arial"/>
          <w:szCs w:val="20"/>
        </w:rPr>
      </w:pPr>
      <w:r w:rsidRPr="00CF3EDC">
        <w:rPr>
          <w:rFonts w:ascii="Arial" w:hAnsi="Arial" w:cs="Arial"/>
          <w:szCs w:val="20"/>
        </w:rPr>
        <w:t>In caso di inadempimento da parte dell’Impresa agli obblighi di cui a precedenti comm</w:t>
      </w:r>
      <w:r w:rsidR="00376C35" w:rsidRPr="00CF3EDC">
        <w:rPr>
          <w:rFonts w:ascii="Arial" w:hAnsi="Arial" w:cs="Arial"/>
          <w:szCs w:val="20"/>
        </w:rPr>
        <w:t>i</w:t>
      </w:r>
      <w:r w:rsidRPr="00CF3EDC">
        <w:rPr>
          <w:rFonts w:ascii="Arial" w:hAnsi="Arial" w:cs="Arial"/>
          <w:szCs w:val="20"/>
        </w:rPr>
        <w:t xml:space="preserve">, Consip e l’Amministrazione contraente possono risolvere la Convenzione e il </w:t>
      </w:r>
      <w:r w:rsidR="00C87243" w:rsidRPr="00CF3EDC">
        <w:rPr>
          <w:rFonts w:ascii="Arial" w:hAnsi="Arial" w:cs="Arial"/>
          <w:szCs w:val="20"/>
        </w:rPr>
        <w:t>Contratto di fornitura</w:t>
      </w:r>
      <w:r w:rsidRPr="00CF3EDC">
        <w:rPr>
          <w:rFonts w:ascii="Arial" w:hAnsi="Arial" w:cs="Arial"/>
          <w:szCs w:val="20"/>
        </w:rPr>
        <w:t>, salvo il diritto al risarcimento del danno.</w:t>
      </w:r>
    </w:p>
    <w:p w14:paraId="7BB5481F" w14:textId="3D9C4FC6" w:rsidR="00B4293A" w:rsidRPr="00CF3EDC" w:rsidRDefault="00B4293A" w:rsidP="00376C35">
      <w:pPr>
        <w:pStyle w:val="Paragrafoelenco"/>
        <w:numPr>
          <w:ilvl w:val="0"/>
          <w:numId w:val="43"/>
        </w:numPr>
        <w:jc w:val="both"/>
        <w:rPr>
          <w:rFonts w:ascii="Arial" w:hAnsi="Arial" w:cs="Arial"/>
          <w:szCs w:val="20"/>
        </w:rPr>
      </w:pPr>
      <w:r w:rsidRPr="00CF3EDC">
        <w:rPr>
          <w:rFonts w:ascii="Arial" w:hAnsi="Arial" w:cs="Arial"/>
          <w:szCs w:val="20"/>
        </w:rPr>
        <w:t xml:space="preserve">Ai sensi dell’art. </w:t>
      </w:r>
      <w:r w:rsidR="00C330ED" w:rsidRPr="00CF3EDC">
        <w:rPr>
          <w:rFonts w:ascii="Arial" w:hAnsi="Arial" w:cs="Arial"/>
          <w:szCs w:val="20"/>
        </w:rPr>
        <w:t>119</w:t>
      </w:r>
      <w:r w:rsidRPr="00CF3EDC">
        <w:rPr>
          <w:rFonts w:ascii="Arial" w:hAnsi="Arial" w:cs="Arial"/>
          <w:szCs w:val="20"/>
        </w:rPr>
        <w:t>, comma 2,</w:t>
      </w:r>
      <w:r w:rsidR="00874ADF" w:rsidRPr="00CF3EDC">
        <w:rPr>
          <w:rFonts w:ascii="Arial" w:hAnsi="Arial" w:cs="Arial"/>
          <w:szCs w:val="20"/>
        </w:rPr>
        <w:t xml:space="preserve"> del </w:t>
      </w:r>
      <w:r w:rsidR="00F174F3" w:rsidRPr="00CF3EDC">
        <w:rPr>
          <w:rFonts w:ascii="Arial" w:hAnsi="Arial" w:cs="Arial"/>
          <w:szCs w:val="20"/>
        </w:rPr>
        <w:t>Codice</w:t>
      </w:r>
      <w:r w:rsidRPr="00CF3EDC">
        <w:rPr>
          <w:rFonts w:ascii="Arial" w:hAnsi="Arial" w:cs="Arial"/>
          <w:szCs w:val="20"/>
        </w:rPr>
        <w:t xml:space="preserve">, </w:t>
      </w:r>
      <w:r w:rsidR="00FE7173" w:rsidRPr="00CF3EDC">
        <w:rPr>
          <w:rFonts w:ascii="Arial" w:hAnsi="Arial" w:cs="Arial"/>
          <w:szCs w:val="20"/>
        </w:rPr>
        <w:t>con riferimento a tutti i sub–contratti che non sono subappalti stipulati dal Fornitore per l’esecuzione del contratto, è fatto obbligo al</w:t>
      </w:r>
      <w:r w:rsidRPr="00CF3EDC">
        <w:rPr>
          <w:rFonts w:ascii="Arial" w:hAnsi="Arial" w:cs="Arial"/>
          <w:szCs w:val="20"/>
        </w:rPr>
        <w:t xml:space="preserve"> Fornitore </w:t>
      </w:r>
      <w:r w:rsidR="00FE7173" w:rsidRPr="00CF3EDC">
        <w:rPr>
          <w:rFonts w:ascii="Arial" w:hAnsi="Arial" w:cs="Arial"/>
          <w:szCs w:val="20"/>
        </w:rPr>
        <w:t xml:space="preserve">di </w:t>
      </w:r>
      <w:r w:rsidRPr="00CF3EDC">
        <w:rPr>
          <w:rFonts w:ascii="Arial" w:hAnsi="Arial" w:cs="Arial"/>
          <w:szCs w:val="20"/>
        </w:rPr>
        <w:t>comunicare a Consip</w:t>
      </w:r>
      <w:r w:rsidR="00914CCC" w:rsidRPr="00CF3EDC">
        <w:rPr>
          <w:rFonts w:ascii="Arial" w:hAnsi="Arial" w:cs="Arial"/>
          <w:szCs w:val="20"/>
        </w:rPr>
        <w:t xml:space="preserve"> e all’Amministrazione </w:t>
      </w:r>
      <w:r w:rsidR="00FE7173" w:rsidRPr="00CF3EDC">
        <w:rPr>
          <w:rFonts w:ascii="Arial" w:hAnsi="Arial" w:cs="Arial"/>
          <w:szCs w:val="20"/>
        </w:rPr>
        <w:t xml:space="preserve">contraente </w:t>
      </w:r>
      <w:r w:rsidR="00914CCC" w:rsidRPr="00CF3EDC">
        <w:rPr>
          <w:rFonts w:ascii="Arial" w:hAnsi="Arial" w:cs="Arial"/>
          <w:szCs w:val="20"/>
        </w:rPr>
        <w:t>interessata</w:t>
      </w:r>
      <w:r w:rsidRPr="00CF3EDC">
        <w:rPr>
          <w:rFonts w:ascii="Arial" w:hAnsi="Arial" w:cs="Arial"/>
          <w:szCs w:val="20"/>
        </w:rPr>
        <w:t>, prima</w:t>
      </w:r>
      <w:r w:rsidR="00FE7173" w:rsidRPr="00CF3EDC">
        <w:rPr>
          <w:rFonts w:ascii="Arial" w:hAnsi="Arial" w:cs="Arial"/>
          <w:szCs w:val="20"/>
        </w:rPr>
        <w:t xml:space="preserve"> dell'inizio della prestazione</w:t>
      </w:r>
      <w:r w:rsidRPr="00CF3EDC">
        <w:rPr>
          <w:rFonts w:ascii="Arial" w:hAnsi="Arial" w:cs="Arial"/>
          <w:szCs w:val="20"/>
        </w:rPr>
        <w:t>, il nome del sub-contraente, l'importo del sub</w:t>
      </w:r>
      <w:r w:rsidR="00FE7173" w:rsidRPr="00CF3EDC">
        <w:rPr>
          <w:rFonts w:ascii="Arial" w:hAnsi="Arial" w:cs="Arial"/>
          <w:szCs w:val="20"/>
        </w:rPr>
        <w:t xml:space="preserve">-contratto, l'oggetto </w:t>
      </w:r>
      <w:r w:rsidR="00D47F9D" w:rsidRPr="00CF3EDC">
        <w:rPr>
          <w:rFonts w:ascii="Arial" w:hAnsi="Arial" w:cs="Arial"/>
          <w:szCs w:val="20"/>
        </w:rPr>
        <w:t>dei lavori</w:t>
      </w:r>
      <w:r w:rsidRPr="00CF3EDC">
        <w:rPr>
          <w:rFonts w:ascii="Arial" w:hAnsi="Arial" w:cs="Arial"/>
          <w:szCs w:val="20"/>
        </w:rPr>
        <w:t xml:space="preserve">, </w:t>
      </w:r>
      <w:r w:rsidR="00FE7173" w:rsidRPr="00CF3EDC">
        <w:rPr>
          <w:rFonts w:ascii="Arial" w:hAnsi="Arial" w:cs="Arial"/>
          <w:szCs w:val="20"/>
        </w:rPr>
        <w:t>dei servizi</w:t>
      </w:r>
      <w:r w:rsidRPr="00CF3EDC">
        <w:rPr>
          <w:rFonts w:ascii="Arial" w:hAnsi="Arial" w:cs="Arial"/>
          <w:szCs w:val="20"/>
        </w:rPr>
        <w:t xml:space="preserve"> o </w:t>
      </w:r>
      <w:r w:rsidR="00FE7173" w:rsidRPr="00CF3EDC">
        <w:rPr>
          <w:rFonts w:ascii="Arial" w:hAnsi="Arial" w:cs="Arial"/>
          <w:szCs w:val="20"/>
        </w:rPr>
        <w:t>delle forniture</w:t>
      </w:r>
      <w:r w:rsidRPr="00CF3EDC">
        <w:rPr>
          <w:rFonts w:ascii="Arial" w:hAnsi="Arial" w:cs="Arial"/>
          <w:szCs w:val="20"/>
        </w:rPr>
        <w:t xml:space="preserve"> affidati. Sono, altresì, comunicate eventuali modifiche a tali informazioni avvenute nel corso del sub-contratto. </w:t>
      </w:r>
      <w:r w:rsidR="00FE7173" w:rsidRPr="00CF3EDC">
        <w:rPr>
          <w:rFonts w:ascii="Arial" w:hAnsi="Arial" w:cs="Arial"/>
          <w:szCs w:val="20"/>
        </w:rPr>
        <w:t>Nel caso in cui il Fornitore ricorra a tali sub-contratti</w:t>
      </w:r>
      <w:r w:rsidR="00D47F9D" w:rsidRPr="00CF3EDC">
        <w:rPr>
          <w:rFonts w:ascii="Arial" w:hAnsi="Arial" w:cs="Arial"/>
          <w:szCs w:val="20"/>
        </w:rPr>
        <w:t>,</w:t>
      </w:r>
      <w:r w:rsidR="00FE7173" w:rsidRPr="00CF3EDC">
        <w:rPr>
          <w:rFonts w:ascii="Arial" w:hAnsi="Arial" w:cs="Arial"/>
          <w:szCs w:val="20"/>
        </w:rPr>
        <w:t xml:space="preserve"> Consip si riserva di chiedere al medesimo Fornitore di produrre documentazione atta a dimostrare la sussistenza dei presupposti indicati dall’art. </w:t>
      </w:r>
      <w:r w:rsidR="00C330ED" w:rsidRPr="00CF3EDC">
        <w:rPr>
          <w:rFonts w:ascii="Arial" w:hAnsi="Arial" w:cs="Arial"/>
          <w:szCs w:val="20"/>
        </w:rPr>
        <w:t>119</w:t>
      </w:r>
      <w:r w:rsidR="00D47F9D" w:rsidRPr="00CF3EDC">
        <w:rPr>
          <w:rFonts w:ascii="Arial" w:hAnsi="Arial" w:cs="Arial"/>
          <w:szCs w:val="20"/>
        </w:rPr>
        <w:t>,</w:t>
      </w:r>
      <w:r w:rsidR="00FE7173" w:rsidRPr="00CF3EDC">
        <w:rPr>
          <w:rFonts w:ascii="Arial" w:hAnsi="Arial" w:cs="Arial"/>
          <w:szCs w:val="20"/>
        </w:rPr>
        <w:t xml:space="preserve"> comma 2</w:t>
      </w:r>
      <w:r w:rsidR="000543F1" w:rsidRPr="00CF3EDC">
        <w:rPr>
          <w:rFonts w:ascii="Arial" w:hAnsi="Arial" w:cs="Arial"/>
          <w:szCs w:val="20"/>
        </w:rPr>
        <w:t>, primo periodo</w:t>
      </w:r>
      <w:r w:rsidR="00FE7173" w:rsidRPr="00CF3EDC">
        <w:rPr>
          <w:rFonts w:ascii="Arial" w:hAnsi="Arial" w:cs="Arial"/>
          <w:szCs w:val="20"/>
        </w:rPr>
        <w:t xml:space="preserve">. </w:t>
      </w:r>
    </w:p>
    <w:p w14:paraId="40746987" w14:textId="4E3FA77B" w:rsidR="00B4293A" w:rsidRPr="00CF3EDC" w:rsidRDefault="004D6A29" w:rsidP="00610B89">
      <w:pPr>
        <w:widowControl/>
        <w:numPr>
          <w:ilvl w:val="0"/>
          <w:numId w:val="43"/>
        </w:numPr>
        <w:suppressAutoHyphens w:val="0"/>
        <w:autoSpaceDN w:val="0"/>
        <w:jc w:val="both"/>
        <w:rPr>
          <w:rFonts w:ascii="Arial" w:hAnsi="Arial" w:cs="Arial"/>
          <w:szCs w:val="20"/>
        </w:rPr>
      </w:pPr>
      <w:r w:rsidRPr="00CF3EDC">
        <w:rPr>
          <w:rFonts w:ascii="Arial" w:hAnsi="Arial" w:cs="Arial"/>
          <w:szCs w:val="20"/>
        </w:rPr>
        <w:t xml:space="preserve">Ai sensi dell’art. 119 comma 2-bis del Codice, nei contratti di subappalto o nei subcontratti comunicati alla stazione appaltante ai sensi del precedente comma 15 del presente articolo, è obbligatorio l'inserimento di clausole di revisione prezzi riferite alle prestazioni oggetto del subappalto o del subcontratto, </w:t>
      </w:r>
      <w:bookmarkStart w:id="9" w:name="_Hlk187674380"/>
      <w:r w:rsidR="00A65DB1" w:rsidRPr="00CF3EDC">
        <w:rPr>
          <w:rFonts w:ascii="Arial" w:hAnsi="Arial" w:cs="Arial"/>
          <w:szCs w:val="20"/>
        </w:rPr>
        <w:t>determinate in coerenza con quanto previsto negli artt. 8 e 14 dell’allegato II.2-bis) del Codice, che si attivano al verificarsi delle particolari condizioni di natura oggettiva di cui all’art. 60 co. 2</w:t>
      </w:r>
      <w:bookmarkEnd w:id="9"/>
      <w:r w:rsidR="00A65DB1" w:rsidRPr="00CF3EDC">
        <w:rPr>
          <w:rFonts w:ascii="Arial" w:hAnsi="Arial" w:cs="Arial"/>
          <w:szCs w:val="20"/>
        </w:rPr>
        <w:t>.</w:t>
      </w:r>
      <w:r w:rsidR="00B4293A" w:rsidRPr="00CF3EDC">
        <w:rPr>
          <w:rFonts w:ascii="Arial" w:hAnsi="Arial" w:cs="Arial"/>
          <w:szCs w:val="20"/>
        </w:rPr>
        <w:t>Restano fermi tutti gli obblighi e gli adempimenti previsti dall’art. 48-bis del D.P.R. 602 del 29 settembre 1973 nonché dai successivi regolamenti.</w:t>
      </w:r>
    </w:p>
    <w:p w14:paraId="4D014977" w14:textId="6F55F606" w:rsidR="00B4293A" w:rsidRPr="00CF3EDC" w:rsidRDefault="00B4293A" w:rsidP="00BC352E">
      <w:pPr>
        <w:widowControl/>
        <w:numPr>
          <w:ilvl w:val="0"/>
          <w:numId w:val="43"/>
        </w:numPr>
        <w:suppressAutoHyphens w:val="0"/>
        <w:autoSpaceDN w:val="0"/>
        <w:jc w:val="both"/>
        <w:rPr>
          <w:rFonts w:ascii="Arial" w:hAnsi="Arial" w:cs="Arial"/>
          <w:szCs w:val="20"/>
        </w:rPr>
      </w:pPr>
      <w:r w:rsidRPr="00CF3EDC">
        <w:rPr>
          <w:rFonts w:ascii="Arial" w:hAnsi="Arial" w:cs="Arial"/>
          <w:szCs w:val="20"/>
        </w:rPr>
        <w:t>Consip provvederà a comunicare al Casellario Informatico le informazioni</w:t>
      </w:r>
      <w:r w:rsidR="00F174F3" w:rsidRPr="00CF3EDC">
        <w:rPr>
          <w:rFonts w:ascii="Arial" w:hAnsi="Arial" w:cs="Arial"/>
          <w:szCs w:val="20"/>
        </w:rPr>
        <w:t>, secondo quanto previsto dall’Anac</w:t>
      </w:r>
      <w:r w:rsidRPr="00CF3EDC">
        <w:rPr>
          <w:rFonts w:ascii="Arial" w:hAnsi="Arial" w:cs="Arial"/>
          <w:szCs w:val="20"/>
        </w:rPr>
        <w:t xml:space="preserve">. </w:t>
      </w:r>
    </w:p>
    <w:p w14:paraId="456C49E0" w14:textId="77777777" w:rsidR="00B4293A" w:rsidRPr="00CF3EDC" w:rsidRDefault="00B4293A" w:rsidP="00B4293A">
      <w:pPr>
        <w:rPr>
          <w:rFonts w:ascii="Arial" w:hAnsi="Arial" w:cs="Arial"/>
          <w:color w:val="1F497D"/>
          <w:szCs w:val="20"/>
          <w:lang w:eastAsia="en-US"/>
        </w:rPr>
      </w:pPr>
    </w:p>
    <w:p w14:paraId="47B31731" w14:textId="77777777" w:rsidR="00B2748F" w:rsidRPr="00CF3EDC" w:rsidRDefault="00B2748F" w:rsidP="00B2748F">
      <w:pPr>
        <w:pStyle w:val="Titolo1"/>
        <w:ind w:left="0" w:firstLine="0"/>
        <w:rPr>
          <w:rFonts w:ascii="Arial" w:hAnsi="Arial" w:cs="Arial"/>
        </w:rPr>
      </w:pPr>
      <w:r w:rsidRPr="00CF3EDC">
        <w:rPr>
          <w:rFonts w:ascii="Arial" w:hAnsi="Arial" w:cs="Arial"/>
        </w:rPr>
        <w:t>Articolo 18</w:t>
      </w:r>
      <w:r w:rsidRPr="00CF3EDC">
        <w:rPr>
          <w:rFonts w:ascii="Arial" w:hAnsi="Arial" w:cs="Arial"/>
        </w:rPr>
        <w:tab/>
      </w:r>
      <w:r w:rsidRPr="00CF3EDC">
        <w:rPr>
          <w:rFonts w:ascii="Arial" w:hAnsi="Arial" w:cs="Arial"/>
        </w:rPr>
        <w:br/>
        <w:t xml:space="preserve">Divieto di cessione del contratto </w:t>
      </w:r>
    </w:p>
    <w:p w14:paraId="3C8D7AF5" w14:textId="68029F8A" w:rsidR="00B2748F" w:rsidRPr="00CF3EDC" w:rsidRDefault="00B86D04" w:rsidP="00B2748F">
      <w:pPr>
        <w:widowControl/>
        <w:numPr>
          <w:ilvl w:val="0"/>
          <w:numId w:val="28"/>
        </w:numPr>
        <w:suppressAutoHyphens w:val="0"/>
        <w:autoSpaceDN w:val="0"/>
        <w:jc w:val="both"/>
        <w:rPr>
          <w:rFonts w:ascii="Arial" w:hAnsi="Arial" w:cs="Arial"/>
          <w:szCs w:val="20"/>
        </w:rPr>
      </w:pPr>
      <w:r w:rsidRPr="00CF3EDC">
        <w:rPr>
          <w:rFonts w:ascii="Arial" w:hAnsi="Arial" w:cs="Arial"/>
          <w:szCs w:val="20"/>
        </w:rPr>
        <w:t>È</w:t>
      </w:r>
      <w:r w:rsidR="00B2748F" w:rsidRPr="00CF3EDC">
        <w:rPr>
          <w:rFonts w:ascii="Arial" w:hAnsi="Arial" w:cs="Arial"/>
          <w:szCs w:val="20"/>
        </w:rPr>
        <w:t xml:space="preserve"> fatto assoluto divieto al Fornitore di cedere, a qualsiasi titolo, la Convenzione ed i singoli </w:t>
      </w:r>
      <w:r w:rsidR="00C87243" w:rsidRPr="00CF3EDC">
        <w:rPr>
          <w:rFonts w:ascii="Arial" w:hAnsi="Arial" w:cs="Arial"/>
          <w:szCs w:val="20"/>
        </w:rPr>
        <w:t>Contratti di fornitura</w:t>
      </w:r>
      <w:r w:rsidR="00B2748F" w:rsidRPr="00CF3EDC">
        <w:rPr>
          <w:rFonts w:ascii="Arial" w:hAnsi="Arial" w:cs="Arial"/>
          <w:szCs w:val="20"/>
        </w:rPr>
        <w:t>, a pena di nullità della cessione medesima, fatto salvo quanto previsto dall’art.</w:t>
      </w:r>
      <w:r w:rsidR="00C330ED" w:rsidRPr="00CF3EDC">
        <w:rPr>
          <w:rFonts w:ascii="Arial" w:hAnsi="Arial" w:cs="Arial"/>
          <w:szCs w:val="20"/>
        </w:rPr>
        <w:t>120</w:t>
      </w:r>
      <w:r w:rsidR="00B2748F" w:rsidRPr="00CF3EDC">
        <w:rPr>
          <w:rFonts w:ascii="Arial" w:hAnsi="Arial" w:cs="Arial"/>
          <w:szCs w:val="20"/>
        </w:rPr>
        <w:t>, comma 1, lett. d),</w:t>
      </w:r>
      <w:r w:rsidR="00D47F9D" w:rsidRPr="00CF3EDC">
        <w:rPr>
          <w:rFonts w:ascii="Arial" w:hAnsi="Arial" w:cs="Arial"/>
          <w:szCs w:val="20"/>
        </w:rPr>
        <w:t xml:space="preserve"> del </w:t>
      </w:r>
      <w:r w:rsidR="00C330ED" w:rsidRPr="00CF3EDC">
        <w:rPr>
          <w:rFonts w:ascii="Arial" w:hAnsi="Arial" w:cs="Arial"/>
          <w:szCs w:val="20"/>
        </w:rPr>
        <w:t>Codice</w:t>
      </w:r>
      <w:r w:rsidR="00B2748F" w:rsidRPr="00CF3EDC">
        <w:rPr>
          <w:rFonts w:ascii="Arial" w:hAnsi="Arial" w:cs="Arial"/>
          <w:szCs w:val="20"/>
        </w:rPr>
        <w:t xml:space="preserve">. </w:t>
      </w:r>
    </w:p>
    <w:p w14:paraId="1AB2DFC6" w14:textId="7D7B3C9A" w:rsidR="00B2748F" w:rsidRPr="00CF3EDC" w:rsidRDefault="00B2748F" w:rsidP="00B2748F">
      <w:pPr>
        <w:widowControl/>
        <w:numPr>
          <w:ilvl w:val="0"/>
          <w:numId w:val="28"/>
        </w:numPr>
        <w:suppressAutoHyphens w:val="0"/>
        <w:autoSpaceDN w:val="0"/>
        <w:jc w:val="both"/>
        <w:rPr>
          <w:rFonts w:ascii="Arial" w:hAnsi="Arial" w:cs="Arial"/>
          <w:szCs w:val="20"/>
        </w:rPr>
      </w:pPr>
      <w:r w:rsidRPr="00CF3EDC">
        <w:rPr>
          <w:rFonts w:ascii="Arial" w:hAnsi="Arial" w:cs="Arial"/>
          <w:szCs w:val="20"/>
        </w:rPr>
        <w:lastRenderedPageBreak/>
        <w:t>In caso di inadempimento da parte del Fornitore degli obblighi di cui al presente articolo, le Amministrazioni Contraenti e Consip, fermo restando il diritto al risarcimento del danno, hanno facoltà di dichiarare risolto di diritto, rispettivamente, il contratto di fornitura e la Convenzione.</w:t>
      </w:r>
    </w:p>
    <w:p w14:paraId="00D5AF37" w14:textId="77777777" w:rsidR="000F033B" w:rsidRPr="00CF3EDC" w:rsidRDefault="000F033B" w:rsidP="000F033B">
      <w:pPr>
        <w:widowControl/>
        <w:suppressAutoHyphens w:val="0"/>
        <w:autoSpaceDN w:val="0"/>
        <w:ind w:left="360"/>
        <w:jc w:val="both"/>
        <w:rPr>
          <w:rFonts w:ascii="Arial" w:hAnsi="Arial" w:cs="Arial"/>
          <w:szCs w:val="20"/>
        </w:rPr>
      </w:pPr>
    </w:p>
    <w:p w14:paraId="5B3F6F71" w14:textId="77777777" w:rsidR="00B2748F" w:rsidRPr="00CF3EDC" w:rsidRDefault="00B2748F" w:rsidP="00B2748F">
      <w:pPr>
        <w:pStyle w:val="Titolo1"/>
        <w:ind w:left="0" w:firstLine="0"/>
        <w:rPr>
          <w:rFonts w:ascii="Arial" w:hAnsi="Arial" w:cs="Arial"/>
        </w:rPr>
      </w:pPr>
      <w:r w:rsidRPr="00CF3EDC">
        <w:rPr>
          <w:rFonts w:ascii="Arial" w:hAnsi="Arial" w:cs="Arial"/>
        </w:rPr>
        <w:t>Art</w:t>
      </w:r>
      <w:r w:rsidR="00D37C38" w:rsidRPr="00CF3EDC">
        <w:rPr>
          <w:rFonts w:ascii="Arial" w:hAnsi="Arial" w:cs="Arial"/>
        </w:rPr>
        <w:t>icolo 19</w:t>
      </w:r>
      <w:r w:rsidR="00D37C38" w:rsidRPr="00CF3EDC">
        <w:rPr>
          <w:rFonts w:ascii="Arial" w:hAnsi="Arial" w:cs="Arial"/>
        </w:rPr>
        <w:tab/>
      </w:r>
      <w:r w:rsidR="00D37C38" w:rsidRPr="00CF3EDC">
        <w:rPr>
          <w:rFonts w:ascii="Arial" w:hAnsi="Arial" w:cs="Arial"/>
        </w:rPr>
        <w:br/>
        <w:t>Brevetti industriali,</w:t>
      </w:r>
      <w:r w:rsidRPr="00CF3EDC">
        <w:rPr>
          <w:rFonts w:ascii="Arial" w:hAnsi="Arial" w:cs="Arial"/>
        </w:rPr>
        <w:t xml:space="preserve"> diritti d’autore</w:t>
      </w:r>
      <w:r w:rsidR="00D37C38" w:rsidRPr="00CF3EDC">
        <w:rPr>
          <w:rFonts w:ascii="Arial" w:hAnsi="Arial" w:cs="Arial"/>
        </w:rPr>
        <w:t xml:space="preserve"> e “LOGO”</w:t>
      </w:r>
    </w:p>
    <w:p w14:paraId="2BA32AF4" w14:textId="18E03036" w:rsidR="00B2748F" w:rsidRPr="00CF3EDC" w:rsidRDefault="00B2748F" w:rsidP="00B2748F">
      <w:pPr>
        <w:widowControl/>
        <w:numPr>
          <w:ilvl w:val="0"/>
          <w:numId w:val="26"/>
        </w:numPr>
        <w:suppressAutoHyphens w:val="0"/>
        <w:autoSpaceDN w:val="0"/>
        <w:jc w:val="both"/>
        <w:rPr>
          <w:rFonts w:ascii="Arial" w:hAnsi="Arial" w:cs="Arial"/>
          <w:szCs w:val="20"/>
        </w:rPr>
      </w:pPr>
      <w:r w:rsidRPr="00CF3EDC">
        <w:rPr>
          <w:rFonts w:ascii="Arial" w:hAnsi="Arial" w:cs="Arial"/>
          <w:szCs w:val="20"/>
        </w:rPr>
        <w:t xml:space="preserve"> Il Fornitore assume ogni responsabilità conseguente all’uso di dispositivi o all’adozione di soluzioni tecniche o di altra natura che violino diritti di brevetto, di autore ed in genere di privativa altrui; il Fornitore, pertanto, si obbliga a manlevare l’Amministrazione Contraente e Consip, per quanto di propria competenza, dalle pretese che terzi dovessero avanzare in relazione a diritti di privativa vantati da terzi.</w:t>
      </w:r>
    </w:p>
    <w:p w14:paraId="2DB39182" w14:textId="31AE5BBE" w:rsidR="00B2748F" w:rsidRPr="00CF3EDC" w:rsidRDefault="00B2748F" w:rsidP="00B2748F">
      <w:pPr>
        <w:widowControl/>
        <w:numPr>
          <w:ilvl w:val="0"/>
          <w:numId w:val="26"/>
        </w:numPr>
        <w:suppressAutoHyphens w:val="0"/>
        <w:autoSpaceDN w:val="0"/>
        <w:jc w:val="both"/>
        <w:rPr>
          <w:rFonts w:ascii="Arial" w:hAnsi="Arial" w:cs="Arial"/>
          <w:szCs w:val="20"/>
        </w:rPr>
      </w:pPr>
      <w:r w:rsidRPr="00CF3EDC">
        <w:rPr>
          <w:rFonts w:ascii="Arial" w:hAnsi="Arial" w:cs="Arial"/>
          <w:szCs w:val="20"/>
        </w:rPr>
        <w:t>Qualora venga promossa nei confronti delle Amministrazioni Contraenti e/o d</w:t>
      </w:r>
      <w:r w:rsidR="008454FD" w:rsidRPr="00CF3EDC">
        <w:rPr>
          <w:rFonts w:ascii="Arial" w:hAnsi="Arial" w:cs="Arial"/>
          <w:szCs w:val="20"/>
        </w:rPr>
        <w:t>i</w:t>
      </w:r>
      <w:r w:rsidRPr="00CF3EDC">
        <w:rPr>
          <w:rFonts w:ascii="Arial" w:hAnsi="Arial" w:cs="Arial"/>
          <w:szCs w:val="20"/>
        </w:rPr>
        <w:t xml:space="preserve"> Consip azione giudiziaria da parte di terzi che vantino diritti sulle prestazioni contrattuali, il Fornitore assume a proprio carico tutti gli oneri conseguenti, incluse le spese eventualmente sostenute per la difesa in giudizio. In questa ipotesi, l’Amministrazione Contraente e/o la Consip S.p.A. sono tenute ad informare prontamente per iscritto al Fornitore delle suddette iniziative giudiziarie. </w:t>
      </w:r>
    </w:p>
    <w:p w14:paraId="5CE1EAE9" w14:textId="4725FB17" w:rsidR="00B2748F" w:rsidRPr="00CF3EDC" w:rsidRDefault="00B2748F" w:rsidP="00B2748F">
      <w:pPr>
        <w:widowControl/>
        <w:numPr>
          <w:ilvl w:val="0"/>
          <w:numId w:val="26"/>
        </w:numPr>
        <w:suppressAutoHyphens w:val="0"/>
        <w:autoSpaceDN w:val="0"/>
        <w:jc w:val="both"/>
        <w:rPr>
          <w:rFonts w:ascii="Arial" w:hAnsi="Arial" w:cs="Arial"/>
          <w:szCs w:val="20"/>
        </w:rPr>
      </w:pPr>
      <w:r w:rsidRPr="00CF3EDC">
        <w:rPr>
          <w:rFonts w:ascii="Arial" w:hAnsi="Arial" w:cs="Arial"/>
          <w:szCs w:val="20"/>
        </w:rPr>
        <w:t>Nell’ipotesi di azione giudiziaria per le violazioni di cui al comma precedente tentata nei confronti delle Amministrazioni Contraenti e/o d</w:t>
      </w:r>
      <w:r w:rsidR="008454FD" w:rsidRPr="00CF3EDC">
        <w:rPr>
          <w:rFonts w:ascii="Arial" w:hAnsi="Arial" w:cs="Arial"/>
          <w:szCs w:val="20"/>
        </w:rPr>
        <w:t>i</w:t>
      </w:r>
      <w:r w:rsidRPr="00CF3EDC">
        <w:rPr>
          <w:rFonts w:ascii="Arial" w:hAnsi="Arial" w:cs="Arial"/>
          <w:szCs w:val="20"/>
        </w:rPr>
        <w:t xml:space="preserve"> Consip, fermo restando il diritto al risarcimento del danno nel caso in cui la pretesa azionata sia fondata, le stesse Amministrazioni Contraenti e/o Consip hanno facoltà di dichiarare la risoluzione di diritto rispettivamente dei singoli contratti di fornitura e/o della Convenzione, recuperando e/o ripetendo il corrispettivo versato, detratto un equo compenso per i servizi e/o le forniture erogati.</w:t>
      </w:r>
    </w:p>
    <w:p w14:paraId="44975B6C" w14:textId="77777777" w:rsidR="00B46F1C" w:rsidRPr="00CF3EDC" w:rsidRDefault="00B46F1C" w:rsidP="00B46F1C">
      <w:pPr>
        <w:pStyle w:val="art-testo"/>
        <w:numPr>
          <w:ilvl w:val="0"/>
          <w:numId w:val="26"/>
        </w:numPr>
        <w:spacing w:line="300" w:lineRule="atLeast"/>
        <w:rPr>
          <w:rFonts w:ascii="Arial" w:hAnsi="Arial" w:cs="Arial"/>
        </w:rPr>
      </w:pPr>
      <w:r w:rsidRPr="00CF3EDC">
        <w:rPr>
          <w:rFonts w:ascii="Arial" w:hAnsi="Arial" w:cs="Arial"/>
        </w:rPr>
        <w:t>E’ vietato qualsiasi uso da parte del Fornitore dei marchi e/o dei loghi e/o delle denominazioni "Ministero dell'Economia e Finanze" e/o "Consip S.p.A." o del testo o del materiale grafico contenuto nel sito istituzionale</w:t>
      </w:r>
      <w:r w:rsidRPr="00CF3EDC">
        <w:rPr>
          <w:rFonts w:ascii="Arial" w:hAnsi="Arial" w:cs="Arial"/>
          <w:color w:val="1F497D"/>
        </w:rPr>
        <w:t xml:space="preserve"> </w:t>
      </w:r>
      <w:hyperlink r:id="rId14" w:history="1">
        <w:r w:rsidRPr="00CF3EDC">
          <w:rPr>
            <w:rStyle w:val="Collegamentoipertestuale"/>
            <w:rFonts w:ascii="Arial" w:hAnsi="Arial" w:cs="Arial"/>
          </w:rPr>
          <w:t>www.consip.it</w:t>
        </w:r>
      </w:hyperlink>
      <w:r w:rsidRPr="00CF3EDC">
        <w:rPr>
          <w:rFonts w:ascii="Arial" w:hAnsi="Arial" w:cs="Arial"/>
          <w:color w:val="1F497D"/>
        </w:rPr>
        <w:t xml:space="preserve"> </w:t>
      </w:r>
      <w:r w:rsidRPr="00BD6EF8">
        <w:rPr>
          <w:rFonts w:ascii="Arial" w:hAnsi="Arial" w:cs="Arial"/>
        </w:rPr>
        <w:t xml:space="preserve">e nel </w:t>
      </w:r>
      <w:r w:rsidRPr="00CF3EDC">
        <w:rPr>
          <w:rFonts w:ascii="Arial" w:hAnsi="Arial" w:cs="Arial"/>
        </w:rPr>
        <w:t>Portale di “</w:t>
      </w:r>
      <w:hyperlink r:id="rId15" w:history="1">
        <w:r w:rsidRPr="00CF3EDC">
          <w:rPr>
            <w:rStyle w:val="Collegamentoipertestuale"/>
            <w:rFonts w:ascii="Arial" w:hAnsi="Arial" w:cs="Arial"/>
          </w:rPr>
          <w:t>www.acquistinretepa.it</w:t>
        </w:r>
      </w:hyperlink>
      <w:r w:rsidRPr="00CF3EDC">
        <w:rPr>
          <w:rFonts w:ascii="Arial" w:hAnsi="Arial" w:cs="Arial"/>
        </w:rPr>
        <w:t>” per esprimere in qualsiasi modo o rappresentare l'adesione, la sponsorizzazione, l'affiliazione o l'associazione dell'utente con il Ministero dell'Economia e Finanze e/o con la Consip S.p.A.</w:t>
      </w:r>
    </w:p>
    <w:p w14:paraId="7D9B1DC4" w14:textId="1FD411B2" w:rsidR="00B46F1C" w:rsidRPr="00CF3EDC" w:rsidRDefault="00B46F1C" w:rsidP="00B46F1C">
      <w:pPr>
        <w:pStyle w:val="art-testo"/>
        <w:numPr>
          <w:ilvl w:val="0"/>
          <w:numId w:val="26"/>
        </w:numPr>
        <w:spacing w:line="300" w:lineRule="atLeast"/>
        <w:rPr>
          <w:rFonts w:ascii="Arial" w:hAnsi="Arial" w:cs="Arial"/>
        </w:rPr>
      </w:pPr>
      <w:r w:rsidRPr="00CF3EDC">
        <w:rPr>
          <w:rFonts w:ascii="Arial" w:hAnsi="Arial" w:cs="Arial"/>
        </w:rPr>
        <w:t xml:space="preserve">Anche in conformità a quanto prescritto dalle Regole di e-procurement, allegate al presente atto, Consip S.p.A. potrà valutare e, eventualmente, autorizzare, l’utilizzo da parte del Fornitore del logo e della denominazione Consip S.p.A., nonché degli altri segni distintivi ivi riprodotti per le attività inerenti </w:t>
      </w:r>
      <w:r w:rsidR="00953E0D" w:rsidRPr="00CF3EDC">
        <w:rPr>
          <w:rFonts w:ascii="Arial" w:hAnsi="Arial" w:cs="Arial"/>
        </w:rPr>
        <w:t>al</w:t>
      </w:r>
      <w:r w:rsidRPr="00CF3EDC">
        <w:rPr>
          <w:rFonts w:ascii="Arial" w:hAnsi="Arial" w:cs="Arial"/>
        </w:rPr>
        <w:t xml:space="preserve">la presente Convenzione. A tal fine il Fornitore dovrà presentare alla Consip S.p.A. un’apposita richiesta di autorizzazione che dovrà contenere l’indicazione specifica delle modalità e finalità dell’utilizzo dei suddetti segni distintivi, da inviare alla casella di posta elettronica </w:t>
      </w:r>
      <w:hyperlink r:id="rId16" w:history="1">
        <w:r w:rsidRPr="00CF3EDC">
          <w:rPr>
            <w:rStyle w:val="Collegamentoipertestuale"/>
            <w:rFonts w:ascii="Arial" w:hAnsi="Arial" w:cs="Arial"/>
            <w:b w:val="0"/>
          </w:rPr>
          <w:t>comunicazione@consip.it</w:t>
        </w:r>
      </w:hyperlink>
      <w:r w:rsidR="008E5CEF" w:rsidRPr="00CF3EDC">
        <w:rPr>
          <w:rStyle w:val="Collegamentoipertestuale"/>
          <w:rFonts w:ascii="Arial" w:hAnsi="Arial" w:cs="Arial"/>
          <w:b w:val="0"/>
        </w:rPr>
        <w:t>.</w:t>
      </w:r>
    </w:p>
    <w:p w14:paraId="637FE901" w14:textId="77777777" w:rsidR="00D37C38" w:rsidRPr="00CF3EDC" w:rsidRDefault="00D37C38" w:rsidP="00BD6EF8">
      <w:pPr>
        <w:widowControl/>
        <w:suppressAutoHyphens w:val="0"/>
        <w:autoSpaceDN w:val="0"/>
        <w:jc w:val="both"/>
        <w:rPr>
          <w:rFonts w:ascii="Arial" w:hAnsi="Arial" w:cs="Arial"/>
          <w:szCs w:val="20"/>
        </w:rPr>
      </w:pPr>
    </w:p>
    <w:p w14:paraId="3D1ABF47" w14:textId="7EF22890" w:rsidR="00B2748F" w:rsidRPr="00CF3EDC" w:rsidRDefault="00B2748F" w:rsidP="00B2748F">
      <w:pPr>
        <w:pStyle w:val="Titolo1"/>
        <w:ind w:left="0" w:firstLine="0"/>
        <w:rPr>
          <w:rFonts w:ascii="Arial" w:hAnsi="Arial" w:cs="Arial"/>
        </w:rPr>
      </w:pPr>
      <w:r w:rsidRPr="00CF3EDC">
        <w:rPr>
          <w:rFonts w:ascii="Arial" w:hAnsi="Arial" w:cs="Arial"/>
        </w:rPr>
        <w:t>Articolo 20</w:t>
      </w:r>
      <w:r w:rsidRPr="00CF3EDC">
        <w:rPr>
          <w:rFonts w:ascii="Arial" w:hAnsi="Arial" w:cs="Arial"/>
        </w:rPr>
        <w:tab/>
      </w:r>
      <w:r w:rsidRPr="00CF3EDC">
        <w:rPr>
          <w:rFonts w:ascii="Arial" w:hAnsi="Arial" w:cs="Arial"/>
        </w:rPr>
        <w:br/>
        <w:t>Foro competente</w:t>
      </w:r>
    </w:p>
    <w:p w14:paraId="3D54F964" w14:textId="0A0C8073" w:rsidR="00171A9F" w:rsidRPr="00CF3EDC" w:rsidRDefault="00B2748F" w:rsidP="000F033B">
      <w:pPr>
        <w:pStyle w:val="Paragrafoelenco"/>
        <w:numPr>
          <w:ilvl w:val="0"/>
          <w:numId w:val="50"/>
        </w:numPr>
        <w:shd w:val="clear" w:color="auto" w:fill="FFFFFF"/>
        <w:tabs>
          <w:tab w:val="clear" w:pos="502"/>
        </w:tabs>
        <w:autoSpaceDE/>
        <w:snapToGrid w:val="0"/>
        <w:spacing w:after="200" w:line="276" w:lineRule="auto"/>
        <w:ind w:left="426" w:hanging="426"/>
        <w:jc w:val="both"/>
        <w:rPr>
          <w:rFonts w:ascii="Arial" w:hAnsi="Arial" w:cs="Arial"/>
          <w:szCs w:val="20"/>
        </w:rPr>
      </w:pPr>
      <w:r w:rsidRPr="00CF3EDC">
        <w:rPr>
          <w:rFonts w:ascii="Arial" w:hAnsi="Arial" w:cs="Arial"/>
          <w:szCs w:val="20"/>
        </w:rPr>
        <w:t>Per tutte le questioni relative ai rapporti tra il Fornitore e Consip, sarà competente in via esclusiva il Foro di Roma</w:t>
      </w:r>
      <w:r w:rsidR="00171A9F" w:rsidRPr="00CF3EDC">
        <w:rPr>
          <w:rFonts w:ascii="Arial" w:hAnsi="Arial" w:cs="Arial"/>
          <w:szCs w:val="20"/>
        </w:rPr>
        <w:t>.</w:t>
      </w:r>
    </w:p>
    <w:p w14:paraId="54A37586" w14:textId="7483C33E" w:rsidR="00953E0D" w:rsidRPr="00CF3EDC" w:rsidRDefault="00B2748F" w:rsidP="000F033B">
      <w:pPr>
        <w:pStyle w:val="Paragrafoelenco"/>
        <w:numPr>
          <w:ilvl w:val="0"/>
          <w:numId w:val="50"/>
        </w:numPr>
        <w:shd w:val="clear" w:color="auto" w:fill="FFFFFF"/>
        <w:tabs>
          <w:tab w:val="clear" w:pos="502"/>
        </w:tabs>
        <w:autoSpaceDE/>
        <w:snapToGrid w:val="0"/>
        <w:spacing w:after="200" w:line="276" w:lineRule="auto"/>
        <w:ind w:left="426" w:hanging="426"/>
        <w:jc w:val="both"/>
        <w:rPr>
          <w:rFonts w:ascii="Arial" w:hAnsi="Arial" w:cs="Arial"/>
          <w:szCs w:val="20"/>
        </w:rPr>
      </w:pPr>
      <w:r w:rsidRPr="00CF3EDC">
        <w:rPr>
          <w:rFonts w:ascii="Arial" w:hAnsi="Arial" w:cs="Arial"/>
          <w:szCs w:val="20"/>
        </w:rPr>
        <w:lastRenderedPageBreak/>
        <w:t xml:space="preserve">Per tutte le questioni relative ai rapporti tra il Fornitore e le Amministrazioni Contraenti, la competenza è determinata in base alla normativa vigente. </w:t>
      </w:r>
    </w:p>
    <w:p w14:paraId="6E5C1C2D" w14:textId="77777777" w:rsidR="00BE6608" w:rsidRPr="00BD6EF8" w:rsidRDefault="00BE6608" w:rsidP="00BD6EF8">
      <w:pPr>
        <w:widowControl/>
        <w:suppressAutoHyphens w:val="0"/>
        <w:autoSpaceDN w:val="0"/>
        <w:jc w:val="both"/>
        <w:rPr>
          <w:rFonts w:ascii="Arial" w:hAnsi="Arial" w:cs="Arial"/>
          <w:szCs w:val="20"/>
        </w:rPr>
      </w:pPr>
    </w:p>
    <w:p w14:paraId="5EB1DE8F" w14:textId="77777777" w:rsidR="00B2748F" w:rsidRPr="00CF3EDC" w:rsidRDefault="00B2748F" w:rsidP="00B2748F">
      <w:pPr>
        <w:pStyle w:val="Titolo1"/>
        <w:ind w:left="0" w:firstLine="0"/>
        <w:rPr>
          <w:rFonts w:ascii="Arial" w:hAnsi="Arial" w:cs="Arial"/>
        </w:rPr>
      </w:pPr>
      <w:r w:rsidRPr="00CF3EDC">
        <w:rPr>
          <w:rFonts w:ascii="Arial" w:hAnsi="Arial" w:cs="Arial"/>
        </w:rPr>
        <w:t>Articolo 21</w:t>
      </w:r>
      <w:r w:rsidRPr="00CF3EDC">
        <w:rPr>
          <w:rFonts w:ascii="Arial" w:hAnsi="Arial" w:cs="Arial"/>
        </w:rPr>
        <w:tab/>
      </w:r>
      <w:r w:rsidRPr="00CF3EDC">
        <w:rPr>
          <w:rFonts w:ascii="Arial" w:hAnsi="Arial" w:cs="Arial"/>
        </w:rPr>
        <w:br/>
        <w:t>Trattamento dei dati personali</w:t>
      </w:r>
    </w:p>
    <w:p w14:paraId="68B409A9" w14:textId="6199EBFF" w:rsidR="00BE6608" w:rsidRPr="00CF3EDC" w:rsidRDefault="00BE6608" w:rsidP="00BE6608">
      <w:pPr>
        <w:widowControl/>
        <w:numPr>
          <w:ilvl w:val="0"/>
          <w:numId w:val="47"/>
        </w:numPr>
        <w:suppressAutoHyphens w:val="0"/>
        <w:autoSpaceDN w:val="0"/>
        <w:jc w:val="both"/>
        <w:rPr>
          <w:rFonts w:ascii="Arial" w:hAnsi="Arial" w:cs="Arial"/>
          <w:szCs w:val="20"/>
        </w:rPr>
      </w:pPr>
      <w:r w:rsidRPr="00CF3EDC">
        <w:rPr>
          <w:rFonts w:ascii="Arial" w:hAnsi="Arial" w:cs="Arial"/>
          <w:szCs w:val="20"/>
        </w:rPr>
        <w:t>Il Fornitore dichiara di aver ricevuto prima della sottoscrizione della presente Convenzione le informazioni di cui all’articolo 13 del “Regolamento UE”, circa il trattamento dei dati personali conferiti per la sottoscrizione e l’esecuzione della Convenzione stes</w:t>
      </w:r>
      <w:r w:rsidR="007701EC" w:rsidRPr="00CF3EDC">
        <w:rPr>
          <w:rFonts w:ascii="Arial" w:hAnsi="Arial" w:cs="Arial"/>
          <w:szCs w:val="20"/>
        </w:rPr>
        <w:t xml:space="preserve">sa e dei contratti di fornitura. </w:t>
      </w:r>
      <w:r w:rsidRPr="00CF3EDC">
        <w:rPr>
          <w:rFonts w:ascii="Arial" w:hAnsi="Arial" w:cs="Arial"/>
          <w:szCs w:val="20"/>
        </w:rPr>
        <w:t xml:space="preserve">Tale informativa è contenuta nell’ambito del Disciplinare di gara al paragrafo intitolato “Informativa sul trattamento dei dati personali” che deve intendersi in quest’ambito integralmente trascritto. </w:t>
      </w:r>
    </w:p>
    <w:p w14:paraId="5DE37FF2" w14:textId="68FF7BB0" w:rsidR="00BE6608" w:rsidRPr="00CF3EDC" w:rsidRDefault="00BE6608" w:rsidP="00BE6608">
      <w:pPr>
        <w:widowControl/>
        <w:numPr>
          <w:ilvl w:val="0"/>
          <w:numId w:val="47"/>
        </w:numPr>
        <w:suppressAutoHyphens w:val="0"/>
        <w:autoSpaceDN w:val="0"/>
        <w:jc w:val="both"/>
        <w:rPr>
          <w:rFonts w:ascii="Arial" w:hAnsi="Arial" w:cs="Arial"/>
          <w:szCs w:val="20"/>
        </w:rPr>
      </w:pPr>
      <w:r w:rsidRPr="00CF3EDC">
        <w:rPr>
          <w:rFonts w:ascii="Arial" w:hAnsi="Arial" w:cs="Arial"/>
          <w:szCs w:val="20"/>
        </w:rPr>
        <w:t>Con la sottoscrizione della Convenzione, il rappresentante legale del Fornitore</w:t>
      </w:r>
      <w:r w:rsidR="00E14B29" w:rsidRPr="00CF3EDC">
        <w:rPr>
          <w:rFonts w:ascii="Arial" w:hAnsi="Arial" w:cs="Arial"/>
          <w:szCs w:val="20"/>
        </w:rPr>
        <w:t xml:space="preserve"> si</w:t>
      </w:r>
      <w:r w:rsidRPr="00CF3EDC">
        <w:rPr>
          <w:rFonts w:ascii="Arial" w:hAnsi="Arial" w:cs="Arial"/>
          <w:szCs w:val="20"/>
        </w:rPr>
        <w:t xml:space="preserve"> impegna </w:t>
      </w:r>
      <w:proofErr w:type="gramStart"/>
      <w:r w:rsidRPr="00CF3EDC">
        <w:rPr>
          <w:rFonts w:ascii="Arial" w:hAnsi="Arial" w:cs="Arial"/>
          <w:szCs w:val="20"/>
        </w:rPr>
        <w:t>ad</w:t>
      </w:r>
      <w:proofErr w:type="gramEnd"/>
      <w:r w:rsidRPr="00CF3EDC">
        <w:rPr>
          <w:rFonts w:ascii="Arial" w:hAnsi="Arial" w:cs="Arial"/>
          <w:szCs w:val="20"/>
        </w:rPr>
        <w:t xml:space="preserve"> adempiere</w:t>
      </w:r>
      <w:r w:rsidRPr="00CF3EDC">
        <w:rPr>
          <w:rFonts w:ascii="Arial" w:hAnsi="Arial" w:cs="Arial"/>
          <w:color w:val="1F497D"/>
          <w:szCs w:val="20"/>
        </w:rPr>
        <w:t xml:space="preserve"> </w:t>
      </w:r>
      <w:r w:rsidRPr="00CF3EDC">
        <w:rPr>
          <w:rFonts w:ascii="Arial" w:hAnsi="Arial" w:cs="Arial"/>
          <w:szCs w:val="20"/>
        </w:rPr>
        <w:t xml:space="preserve">agli obblighi di rilascio dell’informativa nei confronti delle persone fisiche interessate di cui sono forniti dati personali nell’ambito dell’esecuzione della Convenzione e dei </w:t>
      </w:r>
      <w:r w:rsidR="00C87243" w:rsidRPr="00CF3EDC">
        <w:rPr>
          <w:rFonts w:ascii="Arial" w:hAnsi="Arial" w:cs="Arial"/>
          <w:szCs w:val="20"/>
        </w:rPr>
        <w:t>C</w:t>
      </w:r>
      <w:r w:rsidRPr="00CF3EDC">
        <w:rPr>
          <w:rFonts w:ascii="Arial" w:hAnsi="Arial" w:cs="Arial"/>
          <w:szCs w:val="20"/>
        </w:rPr>
        <w:t xml:space="preserve">ontratti </w:t>
      </w:r>
      <w:r w:rsidR="00C87243" w:rsidRPr="00CF3EDC">
        <w:rPr>
          <w:rFonts w:ascii="Arial" w:hAnsi="Arial" w:cs="Arial"/>
          <w:szCs w:val="20"/>
        </w:rPr>
        <w:t>di fornitura</w:t>
      </w:r>
      <w:r w:rsidRPr="00CF3EDC">
        <w:rPr>
          <w:rFonts w:ascii="Arial" w:hAnsi="Arial" w:cs="Arial"/>
          <w:szCs w:val="20"/>
        </w:rPr>
        <w:t xml:space="preserve">, per le finalità descritte nell’informativa resa nel Disciplinare di gara come sopra richiamata. </w:t>
      </w:r>
    </w:p>
    <w:p w14:paraId="7BB041CC" w14:textId="5CBD4D3D" w:rsidR="00BE6608" w:rsidRPr="00CF3EDC" w:rsidRDefault="00BE6608" w:rsidP="00BE6608">
      <w:pPr>
        <w:widowControl/>
        <w:numPr>
          <w:ilvl w:val="0"/>
          <w:numId w:val="47"/>
        </w:numPr>
        <w:suppressAutoHyphens w:val="0"/>
        <w:autoSpaceDN w:val="0"/>
        <w:jc w:val="both"/>
        <w:rPr>
          <w:rFonts w:ascii="Arial" w:hAnsi="Arial" w:cs="Arial"/>
          <w:szCs w:val="20"/>
        </w:rPr>
      </w:pPr>
      <w:r w:rsidRPr="00CF3EDC">
        <w:rPr>
          <w:rFonts w:ascii="Arial" w:hAnsi="Arial" w:cs="Arial"/>
          <w:szCs w:val="20"/>
        </w:rPr>
        <w:t>In adempimento agli obblighi di legge che impongono la trasparenza amministrativa (</w:t>
      </w:r>
      <w:r w:rsidR="00100D1F" w:rsidRPr="00CF3EDC">
        <w:rPr>
          <w:rFonts w:ascii="Arial" w:hAnsi="Arial" w:cs="Arial"/>
          <w:szCs w:val="20"/>
        </w:rPr>
        <w:t>L. 190/2012</w:t>
      </w:r>
      <w:r w:rsidR="00386515" w:rsidRPr="00CF3EDC">
        <w:rPr>
          <w:rFonts w:ascii="Arial" w:hAnsi="Arial" w:cs="Arial"/>
          <w:szCs w:val="20"/>
        </w:rPr>
        <w:t xml:space="preserve">, </w:t>
      </w:r>
      <w:r w:rsidR="00B657A4">
        <w:rPr>
          <w:rFonts w:ascii="Arial" w:hAnsi="Arial" w:cs="Arial"/>
          <w:szCs w:val="20"/>
        </w:rPr>
        <w:t>D.lgs.</w:t>
      </w:r>
      <w:r w:rsidR="00386515" w:rsidRPr="00CF3EDC">
        <w:rPr>
          <w:rFonts w:ascii="Arial" w:hAnsi="Arial" w:cs="Arial"/>
          <w:szCs w:val="20"/>
        </w:rPr>
        <w:t xml:space="preserve"> n. 33/2013</w:t>
      </w:r>
      <w:r w:rsidRPr="00CF3EDC">
        <w:rPr>
          <w:rFonts w:ascii="Arial" w:hAnsi="Arial" w:cs="Arial"/>
          <w:szCs w:val="20"/>
        </w:rPr>
        <w:t>), il concorrente/contraente prende atto che i dati e la documentazione che la legge impone di pubblicare, siano pubblicati e diffusi, ricorrendone le condizioni, tramite il sit</w:t>
      </w:r>
      <w:r w:rsidR="00F66A24" w:rsidRPr="00CF3EDC">
        <w:rPr>
          <w:rFonts w:ascii="Arial" w:hAnsi="Arial" w:cs="Arial"/>
          <w:szCs w:val="20"/>
        </w:rPr>
        <w:t>o</w:t>
      </w:r>
      <w:r w:rsidRPr="00CF3EDC">
        <w:rPr>
          <w:rFonts w:ascii="Arial" w:hAnsi="Arial" w:cs="Arial"/>
          <w:szCs w:val="20"/>
        </w:rPr>
        <w:t xml:space="preserve"> internet </w:t>
      </w:r>
      <w:hyperlink r:id="rId17" w:history="1">
        <w:r w:rsidRPr="00CF3EDC">
          <w:rPr>
            <w:rStyle w:val="Collegamentoipertestuale"/>
            <w:rFonts w:ascii="Arial" w:hAnsi="Arial" w:cs="Arial"/>
            <w:szCs w:val="20"/>
          </w:rPr>
          <w:t>www.consip.it</w:t>
        </w:r>
      </w:hyperlink>
      <w:r w:rsidRPr="00CF3EDC">
        <w:rPr>
          <w:rFonts w:ascii="Arial" w:hAnsi="Arial" w:cs="Arial"/>
          <w:szCs w:val="20"/>
        </w:rPr>
        <w:t xml:space="preserve">, </w:t>
      </w:r>
      <w:r w:rsidR="00F66A24" w:rsidRPr="00CF3EDC">
        <w:rPr>
          <w:rFonts w:ascii="Arial" w:hAnsi="Arial" w:cs="Arial"/>
          <w:szCs w:val="20"/>
        </w:rPr>
        <w:t xml:space="preserve">sezione “Società Trasparente”, </w:t>
      </w:r>
      <w:r w:rsidR="00F66A24" w:rsidRPr="00CF3EDC">
        <w:rPr>
          <w:rFonts w:ascii="Arial" w:hAnsi="Arial" w:cs="Arial"/>
          <w:strike/>
          <w:szCs w:val="20"/>
        </w:rPr>
        <w:t>e</w:t>
      </w:r>
      <w:r w:rsidR="00F66A24" w:rsidRPr="00CF3EDC">
        <w:rPr>
          <w:rFonts w:ascii="Arial" w:hAnsi="Arial" w:cs="Arial"/>
          <w:szCs w:val="20"/>
        </w:rPr>
        <w:t xml:space="preserve"> </w:t>
      </w:r>
      <w:hyperlink r:id="rId18" w:history="1">
        <w:r w:rsidRPr="00CF3EDC">
          <w:rPr>
            <w:rStyle w:val="Collegamentoipertestuale"/>
            <w:rFonts w:ascii="Arial" w:hAnsi="Arial" w:cs="Arial"/>
            <w:szCs w:val="20"/>
          </w:rPr>
          <w:t>www.acquistinretepa.it</w:t>
        </w:r>
      </w:hyperlink>
      <w:r w:rsidR="00F66A24" w:rsidRPr="00CF3EDC">
        <w:rPr>
          <w:rFonts w:ascii="Arial" w:hAnsi="Arial" w:cs="Arial"/>
          <w:szCs w:val="20"/>
        </w:rPr>
        <w:t xml:space="preserve">; </w:t>
      </w:r>
      <w:r w:rsidRPr="00CF3EDC">
        <w:rPr>
          <w:rFonts w:ascii="Arial" w:hAnsi="Arial" w:cs="Arial"/>
          <w:szCs w:val="20"/>
        </w:rPr>
        <w:t xml:space="preserve">inoltre, il nominativo del concorrente aggiudicatario della gara ed il prezzo di aggiudicazione dell’appalto, saranno diffusi tramite il sito internet </w:t>
      </w:r>
      <w:hyperlink r:id="rId19" w:history="1">
        <w:r w:rsidRPr="00CF3EDC">
          <w:rPr>
            <w:rStyle w:val="Collegamentoipertestuale"/>
            <w:rFonts w:ascii="Arial" w:hAnsi="Arial" w:cs="Arial"/>
            <w:szCs w:val="20"/>
          </w:rPr>
          <w:t>www.mef.gov.it</w:t>
        </w:r>
      </w:hyperlink>
      <w:r w:rsidRPr="00CF3EDC">
        <w:rPr>
          <w:rFonts w:ascii="Arial" w:hAnsi="Arial" w:cs="Arial"/>
          <w:szCs w:val="20"/>
        </w:rPr>
        <w:t xml:space="preserve">. Oltre a quanto sopra, i dati inerenti </w:t>
      </w:r>
      <w:r w:rsidR="008D0562" w:rsidRPr="00CF3EDC">
        <w:rPr>
          <w:rFonts w:ascii="Arial" w:hAnsi="Arial" w:cs="Arial"/>
          <w:szCs w:val="20"/>
        </w:rPr>
        <w:t>al</w:t>
      </w:r>
      <w:r w:rsidRPr="00CF3EDC">
        <w:rPr>
          <w:rFonts w:ascii="Arial" w:hAnsi="Arial" w:cs="Arial"/>
          <w:szCs w:val="20"/>
        </w:rPr>
        <w:t xml:space="preserve">la partecipazione </w:t>
      </w:r>
      <w:r w:rsidR="00AC3A31" w:rsidRPr="00CF3EDC">
        <w:rPr>
          <w:rFonts w:ascii="Arial" w:hAnsi="Arial" w:cs="Arial"/>
          <w:szCs w:val="20"/>
        </w:rPr>
        <w:t xml:space="preserve">alla </w:t>
      </w:r>
      <w:r w:rsidRPr="00CF3EDC">
        <w:rPr>
          <w:rFonts w:ascii="Arial" w:hAnsi="Arial" w:cs="Arial"/>
          <w:szCs w:val="20"/>
        </w:rPr>
        <w:t xml:space="preserve">gara, nei limiti e in applicazione dei principi e delle disposizioni in materia di dati pubblici e riutilizzo delle informazioni del settore pubblico (D. Lgs. 36/2006 e artt. 52 e 68, comma 3, del </w:t>
      </w:r>
      <w:r w:rsidR="00B657A4">
        <w:rPr>
          <w:rFonts w:ascii="Arial" w:hAnsi="Arial" w:cs="Arial"/>
          <w:szCs w:val="20"/>
        </w:rPr>
        <w:t>D.lgs.</w:t>
      </w:r>
      <w:r w:rsidRPr="00CF3EDC">
        <w:rPr>
          <w:rFonts w:ascii="Arial" w:hAnsi="Arial" w:cs="Arial"/>
          <w:szCs w:val="20"/>
        </w:rPr>
        <w:t xml:space="preserve"> 82/2005 e </w:t>
      </w:r>
      <w:proofErr w:type="spellStart"/>
      <w:r w:rsidRPr="00CF3EDC">
        <w:rPr>
          <w:rFonts w:ascii="Arial" w:hAnsi="Arial" w:cs="Arial"/>
          <w:szCs w:val="20"/>
        </w:rPr>
        <w:t>s.m.i.</w:t>
      </w:r>
      <w:proofErr w:type="spellEnd"/>
      <w:r w:rsidRPr="00CF3EDC">
        <w:rPr>
          <w:rFonts w:ascii="Arial" w:hAnsi="Arial" w:cs="Arial"/>
          <w:szCs w:val="20"/>
        </w:rPr>
        <w:t>), potranno essere utilizzati dal MEF e da Consip, ciascuno per quanto di propria competenza, anche in forma aggregata, per essere messi a disposizione di altre pubbliche amministrazioni, persone fisiche e giuridiche, anche come dati di tipo aperto.</w:t>
      </w:r>
      <w:r w:rsidRPr="00CF3EDC">
        <w:rPr>
          <w:rFonts w:ascii="Arial" w:hAnsi="Arial" w:cs="Arial"/>
          <w:color w:val="1F497D"/>
          <w:szCs w:val="20"/>
        </w:rPr>
        <w:t xml:space="preserve"> </w:t>
      </w:r>
    </w:p>
    <w:p w14:paraId="33D93BFA" w14:textId="2079908F" w:rsidR="00BE6608" w:rsidRPr="00CF3EDC" w:rsidRDefault="00BE6608" w:rsidP="00BE6608">
      <w:pPr>
        <w:widowControl/>
        <w:numPr>
          <w:ilvl w:val="0"/>
          <w:numId w:val="47"/>
        </w:numPr>
        <w:suppressAutoHyphens w:val="0"/>
        <w:autoSpaceDN w:val="0"/>
        <w:jc w:val="both"/>
        <w:rPr>
          <w:rFonts w:ascii="Arial" w:hAnsi="Arial" w:cs="Arial"/>
          <w:szCs w:val="20"/>
        </w:rPr>
      </w:pPr>
      <w:r w:rsidRPr="00CF3EDC">
        <w:rPr>
          <w:rFonts w:ascii="Arial" w:hAnsi="Arial" w:cs="Arial"/>
          <w:szCs w:val="20"/>
        </w:rPr>
        <w:t xml:space="preserve">Con la sottoscrizione della Convenzione ed il perfezionamento dei </w:t>
      </w:r>
      <w:r w:rsidR="00C87243" w:rsidRPr="00CF3EDC">
        <w:rPr>
          <w:rFonts w:ascii="Arial" w:hAnsi="Arial" w:cs="Arial"/>
          <w:szCs w:val="20"/>
        </w:rPr>
        <w:t>Contratti di fornitura</w:t>
      </w:r>
      <w:r w:rsidRPr="00CF3EDC">
        <w:rPr>
          <w:rFonts w:ascii="Arial" w:hAnsi="Arial" w:cs="Arial"/>
          <w:szCs w:val="20"/>
        </w:rPr>
        <w:t xml:space="preserve">, il Fornitore si impegna ad improntare il trattamento dei dati ai principi di correttezza, liceità e trasparenza nel pieno rispetto della normativa vigente (Regolamento UE 2016/679, D. Lgs. n. 196/2003 e </w:t>
      </w:r>
      <w:proofErr w:type="spellStart"/>
      <w:r w:rsidRPr="00CF3EDC">
        <w:rPr>
          <w:rFonts w:ascii="Arial" w:hAnsi="Arial" w:cs="Arial"/>
          <w:szCs w:val="20"/>
        </w:rPr>
        <w:t>s.m.i.</w:t>
      </w:r>
      <w:proofErr w:type="spellEnd"/>
      <w:r w:rsidRPr="00CF3EDC">
        <w:rPr>
          <w:rFonts w:ascii="Arial" w:hAnsi="Arial" w:cs="Arial"/>
          <w:szCs w:val="20"/>
        </w:rPr>
        <w:t xml:space="preserve"> e D. Lgs. n. 101/2018), ivi inclusi gli ulteriori provvedimenti, comunicati ufficiali, autorizzazioni generali, pronunce in genere emessi dall'Autorità Garante per la Protezione dei Dati Personali</w:t>
      </w:r>
      <w:r w:rsidRPr="00CF3EDC">
        <w:rPr>
          <w:rFonts w:ascii="Arial" w:hAnsi="Arial" w:cs="Arial"/>
          <w:szCs w:val="20"/>
          <w:lang w:eastAsia="it-IT"/>
        </w:rPr>
        <w:t>.</w:t>
      </w:r>
      <w:r w:rsidRPr="00CF3EDC">
        <w:rPr>
          <w:rFonts w:ascii="Arial" w:hAnsi="Arial" w:cs="Arial"/>
          <w:szCs w:val="20"/>
        </w:rPr>
        <w:t xml:space="preserve"> In particolare, il Fornitore si impegna ad eseguire i soli trattamenti funzionali, necessari e pertinenti all’esecuzione delle prestazioni contrattuali e, in ogni modo, non incompatibili con le finalità per cui i dati sono stati raccolti.</w:t>
      </w:r>
      <w:r w:rsidRPr="00CF3EDC">
        <w:rPr>
          <w:rFonts w:ascii="Arial" w:hAnsi="Arial" w:cs="Arial"/>
          <w:szCs w:val="20"/>
          <w:lang w:eastAsia="it-IT"/>
        </w:rPr>
        <w:t xml:space="preserve"> </w:t>
      </w:r>
    </w:p>
    <w:p w14:paraId="2FDEABE1" w14:textId="30A6A15E" w:rsidR="00BE6608" w:rsidRPr="00CF3EDC" w:rsidRDefault="00BE6608" w:rsidP="00BE6608">
      <w:pPr>
        <w:widowControl/>
        <w:numPr>
          <w:ilvl w:val="0"/>
          <w:numId w:val="47"/>
        </w:numPr>
        <w:suppressAutoHyphens w:val="0"/>
        <w:autoSpaceDN w:val="0"/>
        <w:jc w:val="both"/>
        <w:rPr>
          <w:rFonts w:ascii="Arial" w:hAnsi="Arial" w:cs="Arial"/>
          <w:b/>
          <w:bCs/>
          <w:szCs w:val="20"/>
        </w:rPr>
      </w:pPr>
      <w:r w:rsidRPr="00CF3EDC">
        <w:rPr>
          <w:rFonts w:ascii="Arial" w:hAnsi="Arial" w:cs="Arial"/>
          <w:szCs w:val="20"/>
        </w:rPr>
        <w:t xml:space="preserve">Ove applicabile, </w:t>
      </w:r>
      <w:r w:rsidR="00E14B29" w:rsidRPr="00CF3EDC">
        <w:rPr>
          <w:rFonts w:ascii="Arial" w:hAnsi="Arial" w:cs="Arial"/>
          <w:szCs w:val="20"/>
        </w:rPr>
        <w:t>i</w:t>
      </w:r>
      <w:r w:rsidRPr="00CF3EDC">
        <w:rPr>
          <w:rFonts w:ascii="Arial" w:hAnsi="Arial" w:cs="Arial"/>
          <w:szCs w:val="20"/>
        </w:rPr>
        <w:t xml:space="preserve">n ragione dell’oggetto della Convenzione, ove il Fornitore sia chiamato ad eseguire attività di trattamento di dati personali, il medesimo potrà essere nominato “Responsabile/sub-Responsabile del trattamento” dei dati personali ai sensi dell’art. 28 del Regolamento UE; in tal caso, il Fornitore si impegna ad accettare la designazione a Responsabile/sub-Responsabile del trattamento, da parte </w:t>
      </w:r>
      <w:r w:rsidRPr="00CF3EDC">
        <w:rPr>
          <w:rFonts w:ascii="Arial" w:hAnsi="Arial" w:cs="Arial"/>
          <w:szCs w:val="20"/>
        </w:rPr>
        <w:lastRenderedPageBreak/>
        <w:t xml:space="preserve">dell’Amministrazione, relativamente ai dati personali di cui la stessa è Titolare e che potranno essere trattati dal Fornitore nell’ambito dell’erogazione dei servizi contrattualmente previsti. In tal caso, il Fornitore si obbliga </w:t>
      </w:r>
      <w:proofErr w:type="gramStart"/>
      <w:r w:rsidRPr="00CF3EDC">
        <w:rPr>
          <w:rFonts w:ascii="Arial" w:hAnsi="Arial" w:cs="Arial"/>
          <w:szCs w:val="20"/>
        </w:rPr>
        <w:t>ad</w:t>
      </w:r>
      <w:proofErr w:type="gramEnd"/>
      <w:r w:rsidRPr="00CF3EDC">
        <w:rPr>
          <w:rFonts w:ascii="Arial" w:hAnsi="Arial" w:cs="Arial"/>
          <w:szCs w:val="20"/>
        </w:rPr>
        <w:t xml:space="preserve"> adottare le misure di sicurezza di natura fisica, logica, tecnica e organizzativa idonee a garantire un livello di sicurezza adeguato al rischio, ivi comprese quelle specificate nel Contratto, unitamente ai suoi Allegati.</w:t>
      </w:r>
    </w:p>
    <w:p w14:paraId="4AE4AF0C" w14:textId="77777777" w:rsidR="00E14B29" w:rsidRPr="00CF3EDC" w:rsidRDefault="00E14B29" w:rsidP="00E14B29">
      <w:pPr>
        <w:widowControl/>
        <w:numPr>
          <w:ilvl w:val="0"/>
          <w:numId w:val="47"/>
        </w:numPr>
        <w:suppressAutoHyphens w:val="0"/>
        <w:autoSpaceDN w:val="0"/>
        <w:jc w:val="both"/>
        <w:rPr>
          <w:rFonts w:ascii="Arial" w:hAnsi="Arial" w:cs="Arial"/>
          <w:b/>
          <w:bCs/>
          <w:szCs w:val="20"/>
        </w:rPr>
      </w:pPr>
      <w:r w:rsidRPr="00CF3EDC">
        <w:rPr>
          <w:rFonts w:ascii="Arial" w:hAnsi="Arial" w:cs="Arial"/>
          <w:szCs w:val="20"/>
        </w:rPr>
        <w:t xml:space="preserve">Il Fornitore si impegna ad osservare le vigenti disposizioni in materia di sicurezza e riservatezza dei dati personali e a farle osservare ai propri dipendenti e collaboratori, quali persone autorizzate al trattamento dei Dati personali. </w:t>
      </w:r>
    </w:p>
    <w:p w14:paraId="0C74AA36" w14:textId="2C38F7EA" w:rsidR="00BE6608" w:rsidRPr="00CF3EDC" w:rsidRDefault="00BE6608" w:rsidP="008454FD">
      <w:pPr>
        <w:widowControl/>
        <w:numPr>
          <w:ilvl w:val="0"/>
          <w:numId w:val="47"/>
        </w:numPr>
        <w:suppressAutoHyphens w:val="0"/>
        <w:jc w:val="both"/>
        <w:rPr>
          <w:rFonts w:ascii="Arial" w:hAnsi="Arial" w:cs="Arial"/>
          <w:szCs w:val="20"/>
        </w:rPr>
      </w:pPr>
      <w:r w:rsidRPr="00CF3EDC">
        <w:rPr>
          <w:rFonts w:ascii="Arial" w:hAnsi="Arial" w:cs="Arial"/>
          <w:szCs w:val="20"/>
        </w:rPr>
        <w:t>Nel caso in cui il Fornitore violi gli obblighi previsti dalla normativa in materia di protezione dei dati personali o</w:t>
      </w:r>
      <w:r w:rsidRPr="00CF3EDC">
        <w:rPr>
          <w:rFonts w:ascii="Arial" w:hAnsi="Arial" w:cs="Arial"/>
          <w:color w:val="1F497D"/>
          <w:szCs w:val="20"/>
        </w:rPr>
        <w:t>,</w:t>
      </w:r>
      <w:r w:rsidRPr="00CF3EDC">
        <w:rPr>
          <w:rFonts w:ascii="Arial" w:hAnsi="Arial" w:cs="Arial"/>
          <w:szCs w:val="20"/>
        </w:rPr>
        <w:t xml:space="preserve"> nel caso di nomina a Responsabile/sub-Responsabile del trattamento, agisca in modo difforme o contrario alle legittime istruzioni impartitegli dal Titolare (o Responsabile) del trattamento, oppure adotti misure di sicurezza inadeguate rispetto al rischio del trattamento, risponderà integralmente del danno cagionato agli “interessati”. In tal caso, l’Amministrazione potrà applicare le penali eventualmente previste nella Convenzione, e potrà risolvere il </w:t>
      </w:r>
      <w:r w:rsidR="00C87243" w:rsidRPr="00CF3EDC">
        <w:rPr>
          <w:rFonts w:ascii="Arial" w:hAnsi="Arial" w:cs="Arial"/>
          <w:szCs w:val="20"/>
        </w:rPr>
        <w:t>Contratto di fornitura</w:t>
      </w:r>
      <w:r w:rsidRPr="00CF3EDC">
        <w:rPr>
          <w:rFonts w:ascii="Arial" w:hAnsi="Arial" w:cs="Arial"/>
          <w:szCs w:val="20"/>
        </w:rPr>
        <w:t xml:space="preserve"> ed escutere la garanzia definitiva nei limiti di cui al precedente art. 14, comma 9, salvo il risarcimento del maggior danno. L’Amministrazione dovrà segnalare la fattispecie a Consip che potrà risolvere la Convenzione ed escutere la propria garanzia definitiva. </w:t>
      </w:r>
    </w:p>
    <w:p w14:paraId="48DB4C5F" w14:textId="699971B7" w:rsidR="00BE6608" w:rsidRPr="00CF3EDC" w:rsidRDefault="00BE6608" w:rsidP="00BE6608">
      <w:pPr>
        <w:widowControl/>
        <w:numPr>
          <w:ilvl w:val="0"/>
          <w:numId w:val="47"/>
        </w:numPr>
        <w:suppressAutoHyphens w:val="0"/>
        <w:jc w:val="both"/>
        <w:rPr>
          <w:rFonts w:ascii="Arial" w:hAnsi="Arial" w:cs="Arial"/>
          <w:szCs w:val="20"/>
        </w:rPr>
      </w:pPr>
      <w:r w:rsidRPr="00CF3EDC">
        <w:rPr>
          <w:rFonts w:ascii="Arial" w:hAnsi="Arial" w:cs="Arial"/>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w:t>
      </w:r>
      <w:r w:rsidR="00C87243" w:rsidRPr="00CF3EDC">
        <w:rPr>
          <w:rFonts w:ascii="Arial" w:hAnsi="Arial" w:cs="Arial"/>
          <w:szCs w:val="20"/>
        </w:rPr>
        <w:t>Contratto di fornitura</w:t>
      </w:r>
      <w:r w:rsidRPr="00CF3EDC">
        <w:rPr>
          <w:rFonts w:ascii="Arial" w:hAnsi="Arial" w:cs="Arial"/>
          <w:szCs w:val="20"/>
        </w:rPr>
        <w:t xml:space="preserve">, affinché l’Amministrazione decida se autorizzare gli eventuali nuovi trasferimenti. </w:t>
      </w:r>
    </w:p>
    <w:p w14:paraId="200DAD42" w14:textId="2396C726" w:rsidR="00BE6608" w:rsidRPr="00CF3EDC" w:rsidRDefault="00BE6608" w:rsidP="00BE6608">
      <w:pPr>
        <w:widowControl/>
        <w:suppressAutoHyphens w:val="0"/>
        <w:ind w:left="360"/>
        <w:jc w:val="both"/>
        <w:rPr>
          <w:rFonts w:ascii="Arial" w:hAnsi="Arial" w:cs="Arial"/>
          <w:szCs w:val="20"/>
        </w:rPr>
      </w:pPr>
      <w:r w:rsidRPr="00CF3EDC">
        <w:rPr>
          <w:rFonts w:ascii="Arial" w:hAnsi="Arial" w:cs="Arial"/>
          <w:szCs w:val="20"/>
          <w:lang w:eastAsia="it-IT"/>
        </w:rPr>
        <w:t xml:space="preserve">Resta fermo che il trasferimento di Dati Personali al di fuori dell’Unione europea per l’erogazione di servizi connessi al </w:t>
      </w:r>
      <w:r w:rsidR="00C87243" w:rsidRPr="00CF3EDC">
        <w:rPr>
          <w:rFonts w:ascii="Arial" w:hAnsi="Arial" w:cs="Arial"/>
          <w:szCs w:val="20"/>
          <w:lang w:eastAsia="it-IT"/>
        </w:rPr>
        <w:t>Contratto di fornitura</w:t>
      </w:r>
      <w:r w:rsidRPr="00CF3EDC">
        <w:rPr>
          <w:rFonts w:ascii="Arial" w:hAnsi="Arial" w:cs="Arial"/>
          <w:szCs w:val="20"/>
          <w:lang w:eastAsia="it-IT"/>
        </w:rPr>
        <w:t xml:space="preserve"> – da intendersi anche come </w:t>
      </w:r>
      <w:r w:rsidR="00E14B29" w:rsidRPr="00CF3EDC">
        <w:rPr>
          <w:rFonts w:ascii="Arial" w:hAnsi="Arial" w:cs="Arial"/>
          <w:szCs w:val="20"/>
          <w:lang w:eastAsia="it-IT"/>
        </w:rPr>
        <w:t xml:space="preserve">mero </w:t>
      </w:r>
      <w:r w:rsidRPr="00CF3EDC">
        <w:rPr>
          <w:rFonts w:ascii="Arial" w:hAnsi="Arial" w:cs="Arial"/>
          <w:szCs w:val="20"/>
          <w:lang w:eastAsia="it-IT"/>
        </w:rPr>
        <w:t>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lett. c) del Regolamento, utilizzo delle norme vincolanti d’impresa Binding Corporate Rules - BCR), fatta salva la necessità valutata preventivamente tra le Parti di adottare eventuali misure supplementari per garantire l’efficacia di tali garanzie.</w:t>
      </w:r>
    </w:p>
    <w:p w14:paraId="47BC8129" w14:textId="77F07553" w:rsidR="00BE6608" w:rsidRPr="00CF3EDC" w:rsidRDefault="0080339A" w:rsidP="00BE6608">
      <w:pPr>
        <w:widowControl/>
        <w:numPr>
          <w:ilvl w:val="0"/>
          <w:numId w:val="47"/>
        </w:numPr>
        <w:suppressAutoHyphens w:val="0"/>
        <w:jc w:val="both"/>
        <w:rPr>
          <w:rFonts w:ascii="Arial" w:hAnsi="Arial" w:cs="Arial"/>
          <w:szCs w:val="20"/>
        </w:rPr>
      </w:pPr>
      <w:r w:rsidRPr="00CF3EDC">
        <w:rPr>
          <w:rFonts w:ascii="Arial" w:hAnsi="Arial" w:cs="Arial"/>
          <w:szCs w:val="20"/>
        </w:rPr>
        <w:t>I</w:t>
      </w:r>
      <w:r w:rsidR="00BE6608" w:rsidRPr="00CF3EDC">
        <w:rPr>
          <w:rFonts w:ascii="Arial" w:hAnsi="Arial" w:cs="Arial"/>
          <w:szCs w:val="20"/>
        </w:rPr>
        <w:t xml:space="preserve">l Fornitore dovrà inoltre garantire che le eventuali piattaforme/server su cui transitino i suddetti dati </w:t>
      </w:r>
      <w:r w:rsidR="00BE6608" w:rsidRPr="00CF3EDC">
        <w:rPr>
          <w:rFonts w:ascii="Arial" w:hAnsi="Arial" w:cs="Arial"/>
          <w:szCs w:val="20"/>
          <w:lang w:eastAsia="it-IT"/>
        </w:rPr>
        <w:t xml:space="preserve">– ivi comprese le infrastrutture deputate alle funzioni di </w:t>
      </w:r>
      <w:r w:rsidR="00BE6608" w:rsidRPr="00CF3EDC">
        <w:rPr>
          <w:rFonts w:ascii="Arial" w:hAnsi="Arial" w:cs="Arial"/>
          <w:i/>
          <w:iCs/>
          <w:szCs w:val="20"/>
          <w:lang w:eastAsia="it-IT"/>
        </w:rPr>
        <w:t xml:space="preserve">business </w:t>
      </w:r>
      <w:proofErr w:type="spellStart"/>
      <w:r w:rsidR="00BE6608" w:rsidRPr="00CF3EDC">
        <w:rPr>
          <w:rFonts w:ascii="Arial" w:hAnsi="Arial" w:cs="Arial"/>
          <w:i/>
          <w:iCs/>
          <w:szCs w:val="20"/>
          <w:lang w:eastAsia="it-IT"/>
        </w:rPr>
        <w:lastRenderedPageBreak/>
        <w:t>continuity</w:t>
      </w:r>
      <w:proofErr w:type="spellEnd"/>
      <w:r w:rsidR="00BE6608" w:rsidRPr="00CF3EDC">
        <w:rPr>
          <w:rFonts w:ascii="Arial" w:hAnsi="Arial" w:cs="Arial"/>
          <w:szCs w:val="20"/>
          <w:lang w:eastAsia="it-IT"/>
        </w:rPr>
        <w:t xml:space="preserve"> e di </w:t>
      </w:r>
      <w:proofErr w:type="spellStart"/>
      <w:r w:rsidR="00BE6608" w:rsidRPr="00CF3EDC">
        <w:rPr>
          <w:rFonts w:ascii="Arial" w:hAnsi="Arial" w:cs="Arial"/>
          <w:i/>
          <w:iCs/>
          <w:szCs w:val="20"/>
          <w:lang w:eastAsia="it-IT"/>
        </w:rPr>
        <w:t>disaster</w:t>
      </w:r>
      <w:proofErr w:type="spellEnd"/>
      <w:r w:rsidR="00BE6608" w:rsidRPr="00CF3EDC">
        <w:rPr>
          <w:rFonts w:ascii="Arial" w:hAnsi="Arial" w:cs="Arial"/>
          <w:i/>
          <w:iCs/>
          <w:szCs w:val="20"/>
          <w:lang w:eastAsia="it-IT"/>
        </w:rPr>
        <w:t xml:space="preserve"> recovery</w:t>
      </w:r>
      <w:r w:rsidR="00BE6608" w:rsidRPr="00CF3EDC">
        <w:rPr>
          <w:rFonts w:ascii="Arial" w:hAnsi="Arial" w:cs="Arial"/>
          <w:szCs w:val="20"/>
          <w:lang w:eastAsia="it-IT"/>
        </w:rPr>
        <w:t>, anche se esternalizzate –abbiano sede nell’UE - fatte</w:t>
      </w:r>
      <w:r w:rsidR="00BE6608" w:rsidRPr="00CF3EDC">
        <w:rPr>
          <w:rFonts w:ascii="Arial" w:hAnsi="Arial" w:cs="Arial"/>
          <w:szCs w:val="20"/>
        </w:rPr>
        <w:t xml:space="preserve"> </w:t>
      </w:r>
      <w:r w:rsidR="00BE6608" w:rsidRPr="00CF3EDC">
        <w:rPr>
          <w:rFonts w:ascii="Arial" w:hAnsi="Arial" w:cs="Arial"/>
          <w:szCs w:val="20"/>
          <w:lang w:eastAsia="it-IT"/>
        </w:rPr>
        <w:t>salve eventuali motivate ragioni di natura normativa o tecnica, che devono essere preventivamente approvate dalla Amministrazione - e che qualunque replica dei dati non sia trasmessa al di fuori della UE o dello Spazio Economico Europeo.</w:t>
      </w:r>
    </w:p>
    <w:p w14:paraId="25B3E6FA" w14:textId="77777777" w:rsidR="00BE6608" w:rsidRPr="00CF3EDC" w:rsidRDefault="00BE6608" w:rsidP="00BE6608">
      <w:pPr>
        <w:pStyle w:val="Paragrafoelenco"/>
        <w:numPr>
          <w:ilvl w:val="0"/>
          <w:numId w:val="47"/>
        </w:numPr>
        <w:spacing w:before="100" w:beforeAutospacing="1" w:after="100" w:afterAutospacing="1"/>
        <w:jc w:val="both"/>
        <w:rPr>
          <w:rFonts w:ascii="Arial" w:hAnsi="Arial" w:cs="Arial"/>
          <w:szCs w:val="20"/>
        </w:rPr>
      </w:pPr>
      <w:r w:rsidRPr="00CF3EDC">
        <w:rPr>
          <w:rFonts w:ascii="Arial" w:hAnsi="Arial" w:cs="Arial"/>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01B0B993" w14:textId="3442431E" w:rsidR="00BE6608" w:rsidRPr="00CF3EDC" w:rsidRDefault="00BE6608" w:rsidP="00BE6608">
      <w:pPr>
        <w:pStyle w:val="Paragrafoelenco"/>
        <w:numPr>
          <w:ilvl w:val="0"/>
          <w:numId w:val="47"/>
        </w:numPr>
        <w:spacing w:before="120" w:after="120"/>
        <w:jc w:val="both"/>
        <w:rPr>
          <w:rFonts w:ascii="Arial" w:hAnsi="Arial" w:cs="Arial"/>
          <w:szCs w:val="20"/>
        </w:rPr>
      </w:pPr>
      <w:r w:rsidRPr="00CF3EDC">
        <w:rPr>
          <w:rFonts w:ascii="Arial" w:hAnsi="Arial" w:cs="Arial"/>
          <w:szCs w:val="20"/>
        </w:rPr>
        <w:t>Qualora dovessero risultare trasferimenti di dati extra-UE in assenza delle adeguate misure e garanzie di cui sopra</w:t>
      </w:r>
      <w:r w:rsidRPr="00CF3EDC">
        <w:rPr>
          <w:rFonts w:ascii="Arial" w:hAnsi="Arial" w:cs="Arial"/>
          <w:strike/>
          <w:szCs w:val="20"/>
        </w:rPr>
        <w:t xml:space="preserve"> l</w:t>
      </w:r>
      <w:r w:rsidRPr="00CF3EDC">
        <w:rPr>
          <w:rFonts w:ascii="Arial" w:hAnsi="Arial" w:cs="Arial"/>
          <w:szCs w:val="20"/>
        </w:rPr>
        <w:t xml:space="preserve">’Amministrazione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w:t>
      </w:r>
      <w:r w:rsidR="00C87243" w:rsidRPr="00CF3EDC">
        <w:rPr>
          <w:rFonts w:ascii="Arial" w:hAnsi="Arial" w:cs="Arial"/>
          <w:szCs w:val="20"/>
        </w:rPr>
        <w:t>Contratto di fornitura</w:t>
      </w:r>
      <w:r w:rsidRPr="00CF3EDC">
        <w:rPr>
          <w:rFonts w:ascii="Arial" w:hAnsi="Arial" w:cs="Arial"/>
          <w:szCs w:val="20"/>
        </w:rPr>
        <w:t xml:space="preserve"> ed escutere la garanzia definitiva, salvo il risarcimento del maggior danno.</w:t>
      </w:r>
    </w:p>
    <w:p w14:paraId="73CBEB14" w14:textId="77777777" w:rsidR="00A4658F" w:rsidRPr="00CF3EDC" w:rsidRDefault="00A4658F" w:rsidP="00A4658F">
      <w:pPr>
        <w:widowControl/>
        <w:suppressAutoHyphens w:val="0"/>
        <w:ind w:left="360"/>
        <w:jc w:val="both"/>
        <w:rPr>
          <w:rFonts w:ascii="Arial" w:hAnsi="Arial" w:cs="Arial"/>
          <w:szCs w:val="20"/>
        </w:rPr>
      </w:pPr>
    </w:p>
    <w:p w14:paraId="710664B0" w14:textId="3FB09933" w:rsidR="00B2748F" w:rsidRPr="00CF3EDC" w:rsidRDefault="00B2748F" w:rsidP="00B2748F">
      <w:pPr>
        <w:pStyle w:val="Titolo1"/>
        <w:ind w:left="0" w:firstLine="0"/>
        <w:rPr>
          <w:rFonts w:ascii="Arial" w:hAnsi="Arial" w:cs="Arial"/>
        </w:rPr>
      </w:pPr>
      <w:r w:rsidRPr="00CF3EDC">
        <w:rPr>
          <w:rFonts w:ascii="Arial" w:hAnsi="Arial" w:cs="Arial"/>
        </w:rPr>
        <w:t>Articolo 22</w:t>
      </w:r>
      <w:r w:rsidRPr="00CF3EDC">
        <w:rPr>
          <w:rFonts w:ascii="Arial" w:hAnsi="Arial" w:cs="Arial"/>
        </w:rPr>
        <w:tab/>
      </w:r>
      <w:r w:rsidRPr="00CF3EDC">
        <w:rPr>
          <w:rFonts w:ascii="Arial" w:hAnsi="Arial" w:cs="Arial"/>
        </w:rPr>
        <w:br/>
        <w:t xml:space="preserve">Codice </w:t>
      </w:r>
      <w:r w:rsidR="002952C7" w:rsidRPr="00CF3EDC">
        <w:rPr>
          <w:rFonts w:ascii="Arial" w:hAnsi="Arial" w:cs="Arial"/>
        </w:rPr>
        <w:t xml:space="preserve">Etico </w:t>
      </w:r>
      <w:r w:rsidRPr="00CF3EDC">
        <w:rPr>
          <w:rFonts w:ascii="Arial" w:hAnsi="Arial" w:cs="Arial"/>
        </w:rPr>
        <w:t xml:space="preserve">– </w:t>
      </w:r>
      <w:r w:rsidR="002952C7" w:rsidRPr="00CF3EDC">
        <w:rPr>
          <w:rFonts w:ascii="Arial" w:hAnsi="Arial" w:cs="Arial"/>
        </w:rPr>
        <w:t xml:space="preserve">Modello </w:t>
      </w:r>
      <w:r w:rsidRPr="00CF3EDC">
        <w:rPr>
          <w:rFonts w:ascii="Arial" w:hAnsi="Arial" w:cs="Arial"/>
        </w:rPr>
        <w:t xml:space="preserve">di organizzazione e gestione ex </w:t>
      </w:r>
      <w:r w:rsidR="00B657A4">
        <w:rPr>
          <w:rFonts w:ascii="Arial" w:hAnsi="Arial" w:cs="Arial"/>
        </w:rPr>
        <w:t>D.lgs.</w:t>
      </w:r>
      <w:r w:rsidRPr="00CF3EDC">
        <w:rPr>
          <w:rFonts w:ascii="Arial" w:hAnsi="Arial" w:cs="Arial"/>
        </w:rPr>
        <w:t xml:space="preserve"> n. 231/2001 - </w:t>
      </w:r>
      <w:r w:rsidRPr="00CF3EDC">
        <w:rPr>
          <w:rFonts w:ascii="Arial" w:hAnsi="Arial" w:cs="Arial"/>
          <w:bCs/>
          <w:iCs/>
        </w:rPr>
        <w:t>Piano Triennale per la Prevenzione della Corruzione E della traspar</w:t>
      </w:r>
      <w:r w:rsidR="00BD6EF8">
        <w:rPr>
          <w:rFonts w:ascii="Arial" w:hAnsi="Arial" w:cs="Arial"/>
          <w:bCs/>
          <w:iCs/>
        </w:rPr>
        <w:t>E</w:t>
      </w:r>
      <w:r w:rsidRPr="00CF3EDC">
        <w:rPr>
          <w:rFonts w:ascii="Arial" w:hAnsi="Arial" w:cs="Arial"/>
          <w:bCs/>
          <w:iCs/>
        </w:rPr>
        <w:t xml:space="preserve">nza </w:t>
      </w:r>
    </w:p>
    <w:p w14:paraId="1D519F9D" w14:textId="0736BF4E"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dichiara di essere a conoscenza del </w:t>
      </w:r>
      <w:r w:rsidR="00B657A4">
        <w:rPr>
          <w:rFonts w:ascii="Arial" w:hAnsi="Arial" w:cs="Arial"/>
          <w:szCs w:val="20"/>
        </w:rPr>
        <w:t>D.lgs.</w:t>
      </w:r>
      <w:r w:rsidRPr="00CF3EDC">
        <w:rPr>
          <w:rFonts w:ascii="Arial" w:hAnsi="Arial" w:cs="Arial"/>
          <w:szCs w:val="20"/>
        </w:rPr>
        <w:t xml:space="preserve"> n. 231/2001 e della L. n. 190/2012 e di aver preso visione della parte generale del Modello di organizzazione, gestione e controllo, del Codice Etico, </w:t>
      </w:r>
      <w:r w:rsidRPr="00CF3EDC">
        <w:rPr>
          <w:rFonts w:ascii="Arial" w:hAnsi="Arial" w:cs="Arial"/>
          <w:iCs/>
          <w:szCs w:val="20"/>
        </w:rPr>
        <w:t xml:space="preserve">nonché del Piano triennale per la prevenzione della corruzione e della trasparenza, predisposti da Consip e pubblicati sul sito internet della Società, </w:t>
      </w:r>
      <w:r w:rsidRPr="00CF3EDC">
        <w:rPr>
          <w:rFonts w:ascii="Arial" w:hAnsi="Arial" w:cs="Arial"/>
          <w:szCs w:val="20"/>
        </w:rPr>
        <w:t xml:space="preserve">e di uniformarsi ai principi ivi contenuti che devono ritenersi applicabili anche nei rapporti tra il Fornitore e la Consip S.p.A. </w:t>
      </w:r>
    </w:p>
    <w:p w14:paraId="5F64FE42" w14:textId="284E6483"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per effetto della sottoscrizione della presente Convenzione, promettendo anche il fatto dei propri dipendenti e/o collaboratori, si impegna: (i) ad operare nel rispetto dei principi e delle previsioni di cui al D. Lgs. n. 231/2001; (ii) ad uniformarsi alle previsioni contenute nel Modello di organizzazione, gestione e controllo adottato da Consip ai sensi della </w:t>
      </w:r>
      <w:r w:rsidR="00B657A4">
        <w:rPr>
          <w:rFonts w:ascii="Arial" w:hAnsi="Arial" w:cs="Arial"/>
          <w:szCs w:val="20"/>
        </w:rPr>
        <w:t>D.lgs.</w:t>
      </w:r>
      <w:r w:rsidRPr="00CF3EDC">
        <w:rPr>
          <w:rFonts w:ascii="Arial" w:hAnsi="Arial" w:cs="Arial"/>
          <w:szCs w:val="20"/>
        </w:rPr>
        <w:t xml:space="preserve"> n. 231/2001 per le parti di pertinenza del Fornitore medesimo nonché del Codice etico e del Piano triennale per la prevenzione della corruzione e della trasparenza per le parti di pertinenza del Fornitore medesimo.  </w:t>
      </w:r>
    </w:p>
    <w:p w14:paraId="407B1AF8" w14:textId="59F57203"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In caso di inadempimento da parte del Fornitore agli obblighi di cui ai precedenti commi, Consip, fermo restando il diritto al risarcimento del danno, ha facoltà di dichiarare risolta di diritto la presente Convenzione. </w:t>
      </w:r>
    </w:p>
    <w:p w14:paraId="516C6E69" w14:textId="77777777" w:rsidR="000F033B" w:rsidRPr="00CF3EDC" w:rsidRDefault="000F033B" w:rsidP="000F033B">
      <w:pPr>
        <w:widowControl/>
        <w:suppressAutoHyphens w:val="0"/>
        <w:autoSpaceDN w:val="0"/>
        <w:ind w:left="360"/>
        <w:jc w:val="both"/>
        <w:rPr>
          <w:rFonts w:ascii="Arial" w:hAnsi="Arial" w:cs="Arial"/>
          <w:szCs w:val="20"/>
        </w:rPr>
      </w:pPr>
    </w:p>
    <w:p w14:paraId="4DC672A3" w14:textId="374CC14D" w:rsidR="00B2748F" w:rsidRPr="00CF3EDC" w:rsidRDefault="00694ECB" w:rsidP="00B2748F">
      <w:pPr>
        <w:pStyle w:val="Titolo1"/>
        <w:ind w:left="0" w:firstLine="0"/>
        <w:rPr>
          <w:rFonts w:ascii="Arial" w:hAnsi="Arial" w:cs="Arial"/>
        </w:rPr>
      </w:pPr>
      <w:r w:rsidRPr="00CF3EDC">
        <w:rPr>
          <w:rFonts w:ascii="Arial" w:hAnsi="Arial" w:cs="Arial"/>
        </w:rPr>
        <w:t xml:space="preserve">Articolo </w:t>
      </w:r>
      <w:r w:rsidR="00B2748F" w:rsidRPr="00CF3EDC">
        <w:rPr>
          <w:rFonts w:ascii="Arial" w:hAnsi="Arial" w:cs="Arial"/>
        </w:rPr>
        <w:t>23</w:t>
      </w:r>
      <w:r w:rsidR="002952C7" w:rsidRPr="00CF3EDC">
        <w:rPr>
          <w:rFonts w:ascii="Arial" w:hAnsi="Arial" w:cs="Arial"/>
        </w:rPr>
        <w:tab/>
      </w:r>
      <w:r w:rsidR="002952C7" w:rsidRPr="00CF3EDC">
        <w:rPr>
          <w:rFonts w:ascii="Arial" w:hAnsi="Arial" w:cs="Arial"/>
        </w:rPr>
        <w:br/>
        <w:t>Tracciabilità dei flussi finanziari</w:t>
      </w:r>
      <w:r w:rsidR="00B2748F" w:rsidRPr="00CF3EDC">
        <w:rPr>
          <w:rFonts w:ascii="Arial" w:hAnsi="Arial" w:cs="Arial"/>
        </w:rPr>
        <w:t xml:space="preserve"> </w:t>
      </w:r>
    </w:p>
    <w:p w14:paraId="1FEF6557" w14:textId="77777777" w:rsidR="00B2748F" w:rsidRPr="00CF3EDC" w:rsidRDefault="00B2748F" w:rsidP="00B2748F">
      <w:pPr>
        <w:widowControl/>
        <w:numPr>
          <w:ilvl w:val="0"/>
          <w:numId w:val="30"/>
        </w:numPr>
        <w:suppressAutoHyphens w:val="0"/>
        <w:autoSpaceDN w:val="0"/>
        <w:jc w:val="both"/>
        <w:rPr>
          <w:rFonts w:ascii="Arial" w:hAnsi="Arial" w:cs="Arial"/>
          <w:szCs w:val="20"/>
        </w:rPr>
      </w:pPr>
      <w:r w:rsidRPr="00CF3EDC">
        <w:rPr>
          <w:rFonts w:ascii="Arial" w:hAnsi="Arial" w:cs="Arial"/>
          <w:szCs w:val="20"/>
        </w:rPr>
        <w:t xml:space="preserve">Ai sensi e per gli effetti dell’art. 3, comma 8, della Legge 13 agosto 2010 n. 136 e </w:t>
      </w:r>
      <w:proofErr w:type="spellStart"/>
      <w:r w:rsidRPr="00CF3EDC">
        <w:rPr>
          <w:rFonts w:ascii="Arial" w:hAnsi="Arial" w:cs="Arial"/>
          <w:szCs w:val="20"/>
        </w:rPr>
        <w:t>s.m.i.</w:t>
      </w:r>
      <w:proofErr w:type="spellEnd"/>
      <w:r w:rsidRPr="00CF3EDC">
        <w:rPr>
          <w:rFonts w:ascii="Arial" w:hAnsi="Arial" w:cs="Arial"/>
          <w:szCs w:val="20"/>
        </w:rPr>
        <w:t xml:space="preserve">, il Fornitore si impegna a rispettare puntualmente quanto previsto dalla </w:t>
      </w:r>
      <w:proofErr w:type="gramStart"/>
      <w:r w:rsidRPr="00CF3EDC">
        <w:rPr>
          <w:rFonts w:ascii="Arial" w:hAnsi="Arial" w:cs="Arial"/>
          <w:szCs w:val="20"/>
        </w:rPr>
        <w:t>predetta</w:t>
      </w:r>
      <w:proofErr w:type="gramEnd"/>
      <w:r w:rsidRPr="00CF3EDC">
        <w:rPr>
          <w:rFonts w:ascii="Arial" w:hAnsi="Arial" w:cs="Arial"/>
          <w:szCs w:val="20"/>
        </w:rPr>
        <w:t xml:space="preserve"> disposizione in ordine agli obblighi di tracciabilità dei flussi finanziari. </w:t>
      </w:r>
    </w:p>
    <w:p w14:paraId="3E0F7859" w14:textId="4C252608"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lastRenderedPageBreak/>
        <w:t xml:space="preserve">Ferme restando le ulteriori ipotesi di risoluzione previste nelle presenti Condizioni generali, nella Convenzione o nei </w:t>
      </w:r>
      <w:r w:rsidR="00C87243" w:rsidRPr="00CF3EDC">
        <w:rPr>
          <w:rFonts w:ascii="Arial" w:hAnsi="Arial" w:cs="Arial"/>
          <w:szCs w:val="20"/>
        </w:rPr>
        <w:t>Contratti di fornitura</w:t>
      </w:r>
      <w:r w:rsidRPr="00CF3EDC">
        <w:rPr>
          <w:rFonts w:ascii="Arial" w:hAnsi="Arial" w:cs="Arial"/>
          <w:szCs w:val="20"/>
        </w:rPr>
        <w:t xml:space="preserve">, si conviene che, in ogni caso, le Amministrazioni Contraenti, in ottemperanza a quanto disposto dall’art. 3, comma 9 bis, della Legge 13 agosto 2010 n. 136 e </w:t>
      </w:r>
      <w:proofErr w:type="spellStart"/>
      <w:r w:rsidRPr="00CF3EDC">
        <w:rPr>
          <w:rFonts w:ascii="Arial" w:hAnsi="Arial" w:cs="Arial"/>
          <w:szCs w:val="20"/>
        </w:rPr>
        <w:t>s.m.i.</w:t>
      </w:r>
      <w:proofErr w:type="spellEnd"/>
      <w:r w:rsidRPr="00CF3EDC">
        <w:rPr>
          <w:rFonts w:ascii="Arial" w:hAnsi="Arial" w:cs="Arial"/>
          <w:szCs w:val="20"/>
        </w:rPr>
        <w:t xml:space="preserve">, senza bisogno di assegnare previamente alcun termine per l’adempimento, risolveranno di diritto, ai sensi dell’art. 1456 cod. civ., nonché ai sensi dell’art. 1360 cod. civ., previa dichiarazione da comunicarsi al Fornitore con raccomandata </w:t>
      </w:r>
      <w:proofErr w:type="spellStart"/>
      <w:r w:rsidRPr="00CF3EDC">
        <w:rPr>
          <w:rFonts w:ascii="Arial" w:hAnsi="Arial" w:cs="Arial"/>
          <w:szCs w:val="20"/>
        </w:rPr>
        <w:t>a.r.</w:t>
      </w:r>
      <w:proofErr w:type="spellEnd"/>
      <w:r w:rsidRPr="00CF3EDC">
        <w:rPr>
          <w:rFonts w:ascii="Arial" w:hAnsi="Arial" w:cs="Arial"/>
          <w:szCs w:val="20"/>
        </w:rPr>
        <w:t xml:space="preserve">, i singoli </w:t>
      </w:r>
      <w:r w:rsidR="00C87243" w:rsidRPr="00CF3EDC">
        <w:rPr>
          <w:rFonts w:ascii="Arial" w:hAnsi="Arial" w:cs="Arial"/>
          <w:szCs w:val="20"/>
        </w:rPr>
        <w:t>Contratti di fornitura</w:t>
      </w:r>
      <w:r w:rsidRPr="00CF3EDC">
        <w:rPr>
          <w:rFonts w:ascii="Arial" w:hAnsi="Arial" w:cs="Arial"/>
          <w:szCs w:val="20"/>
        </w:rPr>
        <w:t xml:space="preserve"> nell’ipotesi in cui le transazioni siano eseguite senza avvalersi del bonifico bancario o postale ovvero degli altri documenti idonei a consentire la piena tracciabilità delle operazioni ai sensi della Legge 13 agosto 2010 n. 136 e </w:t>
      </w:r>
      <w:proofErr w:type="spellStart"/>
      <w:r w:rsidRPr="00CF3EDC">
        <w:rPr>
          <w:rFonts w:ascii="Arial" w:hAnsi="Arial" w:cs="Arial"/>
          <w:szCs w:val="20"/>
        </w:rPr>
        <w:t>s.m.i.</w:t>
      </w:r>
      <w:proofErr w:type="spellEnd"/>
      <w:r w:rsidRPr="00CF3EDC">
        <w:rPr>
          <w:rFonts w:ascii="Arial" w:hAnsi="Arial" w:cs="Arial"/>
          <w:szCs w:val="20"/>
        </w:rPr>
        <w:t xml:space="preserve">, del Decreto Legge 12 novembre 2010 n. 187 nonché della Determinazione dell’Autorità per la Vigilanza sui Contratti Pubblici (ora A.N.AC.) n. 8 del 18 novembre 2010. </w:t>
      </w:r>
    </w:p>
    <w:p w14:paraId="7288BB95" w14:textId="4830D5CD"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In ogni caso, si conviene che Consip, senza bisogno di assegnare previamente alcun termine per l’adempimento, si riserva di risolvere di diritto la Convenzione, ai sensi dell’art. 1456 cod. civ., nonché ai sensi dell’art. 1360 cod. civ., previa dichiarazione da comunicarsi al Fornitore con raccomandata </w:t>
      </w:r>
      <w:proofErr w:type="spellStart"/>
      <w:r w:rsidRPr="00CF3EDC">
        <w:rPr>
          <w:rFonts w:ascii="Arial" w:hAnsi="Arial" w:cs="Arial"/>
          <w:szCs w:val="20"/>
        </w:rPr>
        <w:t>a.r.</w:t>
      </w:r>
      <w:proofErr w:type="spellEnd"/>
      <w:r w:rsidRPr="00CF3EDC">
        <w:rPr>
          <w:rFonts w:ascii="Arial" w:hAnsi="Arial" w:cs="Arial"/>
          <w:szCs w:val="20"/>
        </w:rPr>
        <w:t xml:space="preserve">, nell’ipotesi di reiterati inadempimenti agli obblighi di cui al precedente comma. </w:t>
      </w:r>
    </w:p>
    <w:p w14:paraId="02912763" w14:textId="1486EB99"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è tenuto a comunicare tempestivamente e comunque entro e non oltre </w:t>
      </w:r>
      <w:proofErr w:type="gramStart"/>
      <w:r w:rsidRPr="00CF3EDC">
        <w:rPr>
          <w:rFonts w:ascii="Arial" w:hAnsi="Arial" w:cs="Arial"/>
          <w:szCs w:val="20"/>
        </w:rPr>
        <w:t>7</w:t>
      </w:r>
      <w:proofErr w:type="gramEnd"/>
      <w:r w:rsidRPr="00CF3EDC">
        <w:rPr>
          <w:rFonts w:ascii="Arial" w:hAnsi="Arial" w:cs="Arial"/>
          <w:szCs w:val="20"/>
        </w:rPr>
        <w:t xml:space="preserve"> giorni dalla/e variazione/i qualsivoglia variazione intervenuta in ordine ai dati relativi agli estremi identificativi del/i conto/i corrente/i dedicato/i nonché le generalità (nome e cognome) e il codice fiscale delle persone delegate ad operare su detto/i conto/i. </w:t>
      </w:r>
    </w:p>
    <w:p w14:paraId="15A0B5F1" w14:textId="77777777"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nella sua qualità di appaltatore, si obbliga, a mente dell’art. 3, comma 8, della Legge 13 agosto 2010 n. 136 e </w:t>
      </w:r>
      <w:proofErr w:type="spellStart"/>
      <w:r w:rsidRPr="00CF3EDC">
        <w:rPr>
          <w:rFonts w:ascii="Arial" w:hAnsi="Arial" w:cs="Arial"/>
          <w:szCs w:val="20"/>
        </w:rPr>
        <w:t>s.m.i.</w:t>
      </w:r>
      <w:proofErr w:type="spellEnd"/>
      <w:r w:rsidRPr="00CF3EDC">
        <w:rPr>
          <w:rFonts w:ascii="Arial" w:hAnsi="Arial" w:cs="Arial"/>
          <w:szCs w:val="20"/>
        </w:rPr>
        <w:t xml:space="preserve">, ad inserire nei contratti sottoscritti con i subappaltatori o i subcontraenti, a pena di nullità assoluta, una apposita clausola con la quale ciascuno di essi assume gli obblighi di tracciabilità dei flussi finanziari di cui alla Legge 13 agosto 2010 n. 136 e </w:t>
      </w:r>
      <w:proofErr w:type="spellStart"/>
      <w:proofErr w:type="gramStart"/>
      <w:r w:rsidRPr="00CF3EDC">
        <w:rPr>
          <w:rFonts w:ascii="Arial" w:hAnsi="Arial" w:cs="Arial"/>
          <w:szCs w:val="20"/>
        </w:rPr>
        <w:t>s.m.i.</w:t>
      </w:r>
      <w:proofErr w:type="spellEnd"/>
      <w:r w:rsidRPr="00CF3EDC">
        <w:rPr>
          <w:rFonts w:ascii="Arial" w:hAnsi="Arial" w:cs="Arial"/>
          <w:szCs w:val="20"/>
        </w:rPr>
        <w:t>.</w:t>
      </w:r>
      <w:proofErr w:type="gramEnd"/>
    </w:p>
    <w:p w14:paraId="5170A223" w14:textId="2BDB0BA8"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il subappaltatore o il subcontraente che ha notizia dell’inadempimento della propria controparte agli obblighi di tracciabilità finanziaria di cui all’art. 3 della Legge 13 agosto 2010 n. 136 e </w:t>
      </w:r>
      <w:proofErr w:type="spellStart"/>
      <w:r w:rsidRPr="00CF3EDC">
        <w:rPr>
          <w:rFonts w:ascii="Arial" w:hAnsi="Arial" w:cs="Arial"/>
          <w:szCs w:val="20"/>
        </w:rPr>
        <w:t>s.m.i</w:t>
      </w:r>
      <w:proofErr w:type="spellEnd"/>
      <w:r w:rsidRPr="00CF3EDC">
        <w:rPr>
          <w:rFonts w:ascii="Arial" w:hAnsi="Arial" w:cs="Arial"/>
          <w:szCs w:val="20"/>
        </w:rPr>
        <w:t xml:space="preserve"> è tenuto a darne immediata comunicazione a</w:t>
      </w:r>
      <w:r w:rsidR="00BD6EF8">
        <w:rPr>
          <w:rFonts w:ascii="Arial" w:hAnsi="Arial" w:cs="Arial"/>
          <w:szCs w:val="20"/>
        </w:rPr>
        <w:t xml:space="preserve"> </w:t>
      </w:r>
      <w:r w:rsidRPr="00CF3EDC">
        <w:rPr>
          <w:rFonts w:ascii="Arial" w:hAnsi="Arial" w:cs="Arial"/>
          <w:szCs w:val="20"/>
        </w:rPr>
        <w:t>Consip e alla Prefettura – Ufficio Territoriale del Governo della Provincia ove ha sede la stazione appaltante.</w:t>
      </w:r>
    </w:p>
    <w:p w14:paraId="69090369" w14:textId="67D26726"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Il Fornitore, si obbliga e garantisce che nei contratti sottoscritti con i subappaltatori e i subcontraenti, verrà assunta dalle </w:t>
      </w:r>
      <w:proofErr w:type="gramStart"/>
      <w:r w:rsidRPr="00CF3EDC">
        <w:rPr>
          <w:rFonts w:ascii="Arial" w:hAnsi="Arial" w:cs="Arial"/>
          <w:szCs w:val="20"/>
        </w:rPr>
        <w:t>predette</w:t>
      </w:r>
      <w:proofErr w:type="gramEnd"/>
      <w:r w:rsidRPr="00CF3EDC">
        <w:rPr>
          <w:rFonts w:ascii="Arial" w:hAnsi="Arial" w:cs="Arial"/>
          <w:szCs w:val="20"/>
        </w:rPr>
        <w:t xml:space="preserve"> controparti l’obbligazione specifica di risoluzione di diritto del relativo rapporto contrattuale nel caso di mancato utilizzo del bonifico bancario o postale ovvero degli strumenti idonei a consentire la piena tracciabilità dei flussi finanziari. </w:t>
      </w:r>
    </w:p>
    <w:p w14:paraId="19D4C62A" w14:textId="4FC70BF3"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Consip verificherà che nei contratti di subappalto sia inserita, a pena di nullità assoluta del contratto, un’apposita clausola con la quale il subappaltatore assume gli obblighi di tracciabilità dei flussi finanziari di cui alla surrichiamata Legge. </w:t>
      </w:r>
    </w:p>
    <w:p w14:paraId="12C2E5C5" w14:textId="2DA4D4A3"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Con riferimento ai contratti di subfornitura, il Fornitore si obbliga a trasmettere a Consip, oltre alle informazioni di cui all’art. </w:t>
      </w:r>
      <w:r w:rsidR="002E2FA8" w:rsidRPr="00CF3EDC">
        <w:rPr>
          <w:rFonts w:ascii="Arial" w:hAnsi="Arial" w:cs="Arial"/>
          <w:szCs w:val="20"/>
        </w:rPr>
        <w:t>119</w:t>
      </w:r>
      <w:r w:rsidRPr="00CF3EDC">
        <w:rPr>
          <w:rFonts w:ascii="Arial" w:hAnsi="Arial" w:cs="Arial"/>
          <w:szCs w:val="20"/>
        </w:rPr>
        <w:t xml:space="preserve">, comma 2, quinto periodo, del </w:t>
      </w:r>
      <w:r w:rsidR="002E2FA8" w:rsidRPr="00CF3EDC">
        <w:rPr>
          <w:rFonts w:ascii="Arial" w:hAnsi="Arial" w:cs="Arial"/>
          <w:szCs w:val="20"/>
        </w:rPr>
        <w:t>Codice</w:t>
      </w:r>
      <w:r w:rsidRPr="00CF3EDC">
        <w:rPr>
          <w:rFonts w:ascii="Arial" w:hAnsi="Arial" w:cs="Arial"/>
          <w:szCs w:val="20"/>
        </w:rPr>
        <w:t xml:space="preserve">, anche apposita dichiarazione resa ai sensi del DPR 445/2000, attestante che nel relativo sub-contratto, ove predisposto, sia stata inserita, a pena di nullità assoluta, un’apposita clausola con la quale il subcontraente assume gli obblighi di tracciabilità </w:t>
      </w:r>
      <w:r w:rsidRPr="00CF3EDC">
        <w:rPr>
          <w:rFonts w:ascii="Arial" w:hAnsi="Arial" w:cs="Arial"/>
          <w:szCs w:val="20"/>
        </w:rPr>
        <w:lastRenderedPageBreak/>
        <w:t>dei flussi finanziari di cui alla surrichiamata Legge, restando inteso che Consip si riserva di procedere a verifiche a campione sulla presenza di quanto attestato, richiedendo all’uopo la produzione degli eventuali sub-contratti stipulati, e, di adottare, all’esito dell’espletata verifica ogni più opportuna determinazione, ai sensi di legge e di contratto.</w:t>
      </w:r>
    </w:p>
    <w:p w14:paraId="59F565FF" w14:textId="35C64876" w:rsidR="00B2748F" w:rsidRPr="00CF3EDC" w:rsidRDefault="00B2748F" w:rsidP="00B2748F">
      <w:pPr>
        <w:widowControl/>
        <w:numPr>
          <w:ilvl w:val="0"/>
          <w:numId w:val="27"/>
        </w:numPr>
        <w:suppressAutoHyphens w:val="0"/>
        <w:autoSpaceDN w:val="0"/>
        <w:jc w:val="both"/>
        <w:rPr>
          <w:rFonts w:ascii="Arial" w:hAnsi="Arial" w:cs="Arial"/>
          <w:szCs w:val="20"/>
        </w:rPr>
      </w:pPr>
      <w:r w:rsidRPr="00CF3EDC">
        <w:rPr>
          <w:rFonts w:ascii="Arial" w:hAnsi="Arial" w:cs="Arial"/>
          <w:szCs w:val="20"/>
        </w:rPr>
        <w:t xml:space="preserve">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3656C0A7" w14:textId="311280C7" w:rsidR="00E15007" w:rsidRPr="00CF3EDC" w:rsidRDefault="00E15007" w:rsidP="00E15007">
      <w:pPr>
        <w:pStyle w:val="Numeroelenco3"/>
        <w:widowControl/>
        <w:numPr>
          <w:ilvl w:val="0"/>
          <w:numId w:val="27"/>
        </w:numPr>
        <w:suppressAutoHyphens w:val="0"/>
        <w:autoSpaceDN w:val="0"/>
        <w:adjustRightInd w:val="0"/>
        <w:contextualSpacing w:val="0"/>
        <w:jc w:val="both"/>
        <w:rPr>
          <w:rFonts w:ascii="Arial" w:hAnsi="Arial" w:cs="Arial"/>
          <w:szCs w:val="20"/>
        </w:rPr>
      </w:pPr>
      <w:r w:rsidRPr="00CF3EDC">
        <w:rPr>
          <w:rFonts w:ascii="Arial" w:hAnsi="Arial" w:cs="Arial"/>
          <w:szCs w:val="20"/>
        </w:rPr>
        <w:t xml:space="preserve">Il Fornitore, nel caso di ricorso a contratti continuativi di cooperazione, servizio e/o fornitura di cui all’art. </w:t>
      </w:r>
      <w:r w:rsidR="002E2FA8" w:rsidRPr="00CF3EDC">
        <w:rPr>
          <w:rFonts w:ascii="Arial" w:hAnsi="Arial" w:cs="Arial"/>
          <w:szCs w:val="20"/>
        </w:rPr>
        <w:t>119</w:t>
      </w:r>
      <w:r w:rsidRPr="00CF3EDC">
        <w:rPr>
          <w:rFonts w:ascii="Arial" w:hAnsi="Arial" w:cs="Arial"/>
          <w:szCs w:val="20"/>
        </w:rPr>
        <w:t xml:space="preserve">, comma 3, lett. </w:t>
      </w:r>
      <w:r w:rsidR="002E2FA8" w:rsidRPr="00CF3EDC">
        <w:rPr>
          <w:rFonts w:ascii="Arial" w:hAnsi="Arial" w:cs="Arial"/>
          <w:szCs w:val="20"/>
        </w:rPr>
        <w:t>d</w:t>
      </w:r>
      <w:r w:rsidRPr="00CF3EDC">
        <w:rPr>
          <w:rFonts w:ascii="Arial" w:hAnsi="Arial" w:cs="Arial"/>
          <w:szCs w:val="20"/>
        </w:rPr>
        <w:t>) del Codice, si impegna a garantire nei rapporti con i soggetti da questi derivanti l’adempimento degli obblighi di cui all’art. 3, comma 2 della Legge 13 agosto 2010 n. 136.</w:t>
      </w:r>
      <w:bookmarkEnd w:id="0"/>
    </w:p>
    <w:sectPr w:rsidR="00E15007" w:rsidRPr="00CF3EDC">
      <w:headerReference w:type="default" r:id="rId20"/>
      <w:footerReference w:type="default" r:id="rId21"/>
      <w:headerReference w:type="first" r:id="rId22"/>
      <w:footerReference w:type="first" r:id="rId23"/>
      <w:pgSz w:w="11906" w:h="16838"/>
      <w:pgMar w:top="1985" w:right="1985" w:bottom="1258" w:left="1985" w:header="709"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6355" w14:textId="77777777" w:rsidR="007D0491" w:rsidRDefault="007D0491" w:rsidP="00B2748F">
      <w:pPr>
        <w:spacing w:line="240" w:lineRule="auto"/>
      </w:pPr>
      <w:r>
        <w:separator/>
      </w:r>
    </w:p>
  </w:endnote>
  <w:endnote w:type="continuationSeparator" w:id="0">
    <w:p w14:paraId="13756692" w14:textId="77777777" w:rsidR="007D0491" w:rsidRDefault="007D0491" w:rsidP="00B274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219F" w14:textId="02213B20" w:rsidR="1F3D5565" w:rsidRDefault="1F3D5565" w:rsidP="00F7675A">
    <w:pPr>
      <w:pStyle w:val="Pidipagina"/>
      <w:ind w:right="-227"/>
      <w:rPr>
        <w:rFonts w:ascii="Arial" w:eastAsiaTheme="minorEastAsia" w:hAnsi="Arial" w:cs="Arial"/>
        <w:b/>
        <w:bCs/>
        <w:color w:val="000000" w:themeColor="text1"/>
      </w:rPr>
    </w:pPr>
  </w:p>
  <w:sdt>
    <w:sdtPr>
      <w:rPr>
        <w:rFonts w:ascii="Arial" w:hAnsi="Arial" w:cs="Arial"/>
        <w:sz w:val="16"/>
        <w:szCs w:val="16"/>
      </w:rPr>
      <w:id w:val="-1530102204"/>
      <w:docPartObj>
        <w:docPartGallery w:val="Page Numbers (Bottom of Page)"/>
        <w:docPartUnique/>
      </w:docPartObj>
    </w:sdtPr>
    <w:sdtEndPr>
      <w:rPr>
        <w:sz w:val="20"/>
        <w:szCs w:val="24"/>
      </w:rPr>
    </w:sdtEndPr>
    <w:sdtContent>
      <w:p w14:paraId="08730B08" w14:textId="77777777" w:rsidR="00F7675A" w:rsidRPr="00F7675A" w:rsidRDefault="00F7675A" w:rsidP="00F7675A">
        <w:pPr>
          <w:widowControl/>
          <w:pBdr>
            <w:top w:val="single" w:sz="4" w:space="1" w:color="auto"/>
          </w:pBdr>
          <w:suppressAutoHyphens w:val="0"/>
          <w:autoSpaceDN w:val="0"/>
          <w:adjustRightInd w:val="0"/>
          <w:snapToGrid w:val="0"/>
          <w:spacing w:line="240" w:lineRule="exact"/>
          <w:rPr>
            <w:rFonts w:ascii="Arial" w:eastAsia="Arial" w:hAnsi="Arial" w:cs="Arial"/>
            <w:color w:val="000000" w:themeColor="text1"/>
            <w:sz w:val="14"/>
            <w:szCs w:val="14"/>
          </w:rPr>
        </w:pPr>
        <w:r w:rsidRPr="00F7675A">
          <w:rPr>
            <w:rFonts w:ascii="Arial" w:eastAsia="Arial" w:hAnsi="Arial" w:cs="Arial"/>
            <w:color w:val="000000" w:themeColor="text1"/>
            <w:sz w:val="14"/>
            <w:szCs w:val="14"/>
          </w:rPr>
          <w:t>Classificazione Consip: Ambito Pubblico</w:t>
        </w:r>
        <w:r w:rsidRPr="00F7675A">
          <w:rPr>
            <w:rFonts w:ascii="Arial" w:eastAsia="Arial" w:hAnsi="Arial" w:cs="Arial"/>
            <w:color w:val="000000" w:themeColor="text1"/>
            <w:sz w:val="14"/>
            <w:szCs w:val="14"/>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t xml:space="preserve">             </w:t>
        </w:r>
        <w:sdt>
          <w:sdtPr>
            <w:rPr>
              <w:rFonts w:ascii="Arial" w:hAnsi="Arial" w:cs="Arial"/>
              <w:sz w:val="14"/>
              <w:szCs w:val="14"/>
            </w:rPr>
            <w:id w:val="1195039442"/>
            <w:docPartObj>
              <w:docPartGallery w:val="Page Numbers (Top of Page)"/>
              <w:docPartUnique/>
            </w:docPartObj>
          </w:sdtPr>
          <w:sdtContent>
            <w:r w:rsidRPr="00F7675A">
              <w:rPr>
                <w:rFonts w:ascii="Arial" w:hAnsi="Arial" w:cs="Arial"/>
                <w:sz w:val="14"/>
                <w:szCs w:val="14"/>
              </w:rPr>
              <w:t xml:space="preserve">              </w:t>
            </w:r>
            <w:r>
              <w:rPr>
                <w:rFonts w:ascii="Arial" w:hAnsi="Arial" w:cs="Arial"/>
                <w:sz w:val="14"/>
                <w:szCs w:val="14"/>
              </w:rPr>
              <w:t xml:space="preserve">      </w:t>
            </w:r>
            <w:r w:rsidRPr="00F7675A">
              <w:rPr>
                <w:rFonts w:ascii="Arial" w:hAnsi="Arial" w:cs="Arial"/>
                <w:sz w:val="14"/>
                <w:szCs w:val="14"/>
              </w:rPr>
              <w:t xml:space="preserve">Pag. </w:t>
            </w:r>
            <w:r w:rsidRPr="00F7675A">
              <w:rPr>
                <w:rFonts w:ascii="Arial" w:hAnsi="Arial" w:cs="Arial"/>
                <w:sz w:val="14"/>
                <w:szCs w:val="14"/>
              </w:rPr>
              <w:fldChar w:fldCharType="begin"/>
            </w:r>
            <w:r w:rsidRPr="00F7675A">
              <w:rPr>
                <w:rFonts w:ascii="Arial" w:hAnsi="Arial" w:cs="Arial"/>
                <w:sz w:val="14"/>
                <w:szCs w:val="14"/>
              </w:rPr>
              <w:instrText>PAGE</w:instrText>
            </w:r>
            <w:r w:rsidRPr="00F7675A">
              <w:rPr>
                <w:rFonts w:ascii="Arial" w:hAnsi="Arial" w:cs="Arial"/>
                <w:sz w:val="14"/>
                <w:szCs w:val="14"/>
              </w:rPr>
              <w:fldChar w:fldCharType="separate"/>
            </w:r>
            <w:r>
              <w:rPr>
                <w:rFonts w:ascii="Arial" w:hAnsi="Arial" w:cs="Arial"/>
                <w:sz w:val="14"/>
                <w:szCs w:val="14"/>
              </w:rPr>
              <w:t>1</w:t>
            </w:r>
            <w:r w:rsidRPr="00F7675A">
              <w:rPr>
                <w:rFonts w:ascii="Arial" w:hAnsi="Arial" w:cs="Arial"/>
                <w:sz w:val="14"/>
                <w:szCs w:val="14"/>
              </w:rPr>
              <w:fldChar w:fldCharType="end"/>
            </w:r>
            <w:r w:rsidRPr="00F7675A">
              <w:rPr>
                <w:rFonts w:ascii="Arial" w:hAnsi="Arial" w:cs="Arial"/>
                <w:sz w:val="14"/>
                <w:szCs w:val="14"/>
              </w:rPr>
              <w:t xml:space="preserve"> di </w:t>
            </w:r>
            <w:r w:rsidRPr="00F7675A">
              <w:rPr>
                <w:rFonts w:ascii="Arial" w:hAnsi="Arial" w:cs="Arial"/>
                <w:sz w:val="14"/>
                <w:szCs w:val="14"/>
              </w:rPr>
              <w:fldChar w:fldCharType="begin"/>
            </w:r>
            <w:r w:rsidRPr="00F7675A">
              <w:rPr>
                <w:rFonts w:ascii="Arial" w:hAnsi="Arial" w:cs="Arial"/>
                <w:sz w:val="14"/>
                <w:szCs w:val="14"/>
              </w:rPr>
              <w:instrText>NUMPAGES</w:instrText>
            </w:r>
            <w:r w:rsidRPr="00F7675A">
              <w:rPr>
                <w:rFonts w:ascii="Arial" w:hAnsi="Arial" w:cs="Arial"/>
                <w:sz w:val="14"/>
                <w:szCs w:val="14"/>
              </w:rPr>
              <w:fldChar w:fldCharType="separate"/>
            </w:r>
            <w:r>
              <w:rPr>
                <w:rFonts w:ascii="Arial" w:hAnsi="Arial" w:cs="Arial"/>
                <w:sz w:val="14"/>
                <w:szCs w:val="14"/>
              </w:rPr>
              <w:t>33</w:t>
            </w:r>
            <w:r w:rsidRPr="00F7675A">
              <w:rPr>
                <w:rFonts w:ascii="Arial" w:hAnsi="Arial" w:cs="Arial"/>
                <w:sz w:val="14"/>
                <w:szCs w:val="14"/>
              </w:rPr>
              <w:fldChar w:fldCharType="end"/>
            </w:r>
          </w:sdtContent>
        </w:sdt>
      </w:p>
      <w:p w14:paraId="407AD57F" w14:textId="661CE834" w:rsidR="00F7675A" w:rsidRPr="00F7675A" w:rsidRDefault="00F7675A" w:rsidP="00F7675A">
        <w:pPr>
          <w:widowControl/>
          <w:suppressAutoHyphens w:val="0"/>
          <w:autoSpaceDN w:val="0"/>
          <w:adjustRightInd w:val="0"/>
          <w:snapToGrid w:val="0"/>
          <w:spacing w:line="240" w:lineRule="exact"/>
          <w:rPr>
            <w:rFonts w:ascii="Arial" w:hAnsi="Arial" w:cs="Arial"/>
            <w:color w:val="000000"/>
            <w:sz w:val="14"/>
            <w:szCs w:val="14"/>
            <w:lang w:eastAsia="en-US"/>
          </w:rPr>
        </w:pPr>
        <w:r w:rsidRPr="00F7675A">
          <w:rPr>
            <w:rFonts w:ascii="Arial" w:hAnsi="Arial" w:cs="Arial"/>
            <w:color w:val="000000"/>
            <w:sz w:val="14"/>
            <w:szCs w:val="14"/>
            <w:lang w:eastAsia="en-US"/>
          </w:rPr>
          <w:t xml:space="preserve">Gara a procedura aperta ai sensi del </w:t>
        </w:r>
        <w:r w:rsidR="00B657A4">
          <w:rPr>
            <w:rFonts w:ascii="Arial" w:hAnsi="Arial" w:cs="Arial"/>
            <w:color w:val="000000"/>
            <w:sz w:val="14"/>
            <w:szCs w:val="14"/>
            <w:lang w:eastAsia="en-US"/>
          </w:rPr>
          <w:t>D.lgs.</w:t>
        </w:r>
        <w:r w:rsidRPr="00F7675A">
          <w:rPr>
            <w:rFonts w:ascii="Arial" w:hAnsi="Arial" w:cs="Arial"/>
            <w:color w:val="000000"/>
            <w:sz w:val="14"/>
            <w:szCs w:val="14"/>
            <w:lang w:eastAsia="en-US"/>
          </w:rPr>
          <w:t xml:space="preserve"> 36/2023 e </w:t>
        </w:r>
        <w:proofErr w:type="spellStart"/>
        <w:r w:rsidRPr="00F7675A">
          <w:rPr>
            <w:rFonts w:ascii="Arial" w:hAnsi="Arial" w:cs="Arial"/>
            <w:color w:val="000000"/>
            <w:sz w:val="14"/>
            <w:szCs w:val="14"/>
            <w:lang w:eastAsia="en-US"/>
          </w:rPr>
          <w:t>s.m.i.</w:t>
        </w:r>
        <w:proofErr w:type="spellEnd"/>
        <w:r w:rsidRPr="00F7675A">
          <w:rPr>
            <w:rFonts w:ascii="Arial" w:hAnsi="Arial" w:cs="Arial"/>
            <w:color w:val="000000"/>
            <w:sz w:val="14"/>
            <w:szCs w:val="14"/>
            <w:lang w:eastAsia="en-US"/>
          </w:rPr>
          <w:t xml:space="preserve">, per l’affidamento della fornitura di carburanti </w:t>
        </w:r>
      </w:p>
      <w:p w14:paraId="435D4DB1" w14:textId="1284DA3A" w:rsidR="00F7675A" w:rsidRPr="00F7675A" w:rsidRDefault="00F7675A" w:rsidP="00F7675A">
        <w:pPr>
          <w:widowControl/>
          <w:suppressAutoHyphens w:val="0"/>
          <w:autoSpaceDN w:val="0"/>
          <w:adjustRightInd w:val="0"/>
          <w:snapToGrid w:val="0"/>
          <w:spacing w:line="240" w:lineRule="exact"/>
          <w:rPr>
            <w:rFonts w:ascii="Arial" w:hAnsi="Arial" w:cs="Arial"/>
            <w:color w:val="000000"/>
            <w:sz w:val="14"/>
            <w:szCs w:val="14"/>
            <w:lang w:eastAsia="en-US"/>
          </w:rPr>
        </w:pPr>
        <w:r w:rsidRPr="00F7675A">
          <w:rPr>
            <w:rFonts w:ascii="Arial" w:hAnsi="Arial" w:cs="Arial"/>
            <w:color w:val="000000"/>
            <w:sz w:val="14"/>
            <w:szCs w:val="14"/>
            <w:lang w:eastAsia="en-US"/>
          </w:rPr>
          <w:t>per autotrazione extrarete e dei servizi connessi per le Pubbliche Amministrazioni – ID 29</w:t>
        </w:r>
        <w:r>
          <w:rPr>
            <w:rFonts w:ascii="Arial" w:hAnsi="Arial" w:cs="Arial"/>
            <w:color w:val="000000"/>
            <w:sz w:val="14"/>
            <w:szCs w:val="14"/>
            <w:lang w:eastAsia="en-US"/>
          </w:rPr>
          <w:t>70</w:t>
        </w:r>
      </w:p>
      <w:p w14:paraId="6D7A4FFF" w14:textId="77777777" w:rsidR="00F7675A" w:rsidRDefault="00F7675A" w:rsidP="00F7675A">
        <w:pPr>
          <w:autoSpaceDN w:val="0"/>
          <w:adjustRightInd w:val="0"/>
          <w:snapToGrid w:val="0"/>
          <w:spacing w:line="240" w:lineRule="exact"/>
          <w:rPr>
            <w:rFonts w:ascii="Arial" w:hAnsi="Arial" w:cs="Arial"/>
          </w:rPr>
        </w:pPr>
        <w:r w:rsidRPr="00F7675A">
          <w:rPr>
            <w:rFonts w:ascii="Arial" w:hAnsi="Arial" w:cs="Arial"/>
            <w:color w:val="000000"/>
            <w:sz w:val="14"/>
            <w:szCs w:val="14"/>
            <w:lang w:eastAsia="en-US"/>
          </w:rPr>
          <w:t>Condizioni Generali</w:t>
        </w:r>
      </w:p>
    </w:sdtContent>
  </w:sdt>
  <w:p w14:paraId="68E9B2AB" w14:textId="77777777" w:rsidR="00DA11F3" w:rsidRDefault="00DA11F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814" w:type="dxa"/>
      <w:tblLook w:val="06A0" w:firstRow="1" w:lastRow="0" w:firstColumn="1" w:lastColumn="0" w:noHBand="1" w:noVBand="1"/>
    </w:tblPr>
    <w:tblGrid>
      <w:gridCol w:w="8080"/>
      <w:gridCol w:w="425"/>
      <w:gridCol w:w="3309"/>
    </w:tblGrid>
    <w:tr w:rsidR="1F3D5565" w14:paraId="176844B6" w14:textId="77777777" w:rsidTr="00F7675A">
      <w:trPr>
        <w:trHeight w:val="426"/>
      </w:trPr>
      <w:tc>
        <w:tcPr>
          <w:tcW w:w="8080" w:type="dxa"/>
        </w:tcPr>
        <w:sdt>
          <w:sdtPr>
            <w:rPr>
              <w:rFonts w:ascii="Arial" w:hAnsi="Arial" w:cs="Arial"/>
              <w:sz w:val="16"/>
              <w:szCs w:val="16"/>
            </w:rPr>
            <w:id w:val="-804929012"/>
            <w:docPartObj>
              <w:docPartGallery w:val="Page Numbers (Bottom of Page)"/>
              <w:docPartUnique/>
            </w:docPartObj>
          </w:sdtPr>
          <w:sdtEndPr>
            <w:rPr>
              <w:sz w:val="20"/>
              <w:szCs w:val="24"/>
            </w:rPr>
          </w:sdtEndPr>
          <w:sdtContent>
            <w:p w14:paraId="54E4454F" w14:textId="29F80DD9" w:rsidR="00F7675A" w:rsidRPr="00F7675A" w:rsidRDefault="00F7675A" w:rsidP="00F7675A">
              <w:pPr>
                <w:widowControl/>
                <w:pBdr>
                  <w:top w:val="single" w:sz="4" w:space="1" w:color="auto"/>
                </w:pBdr>
                <w:suppressAutoHyphens w:val="0"/>
                <w:autoSpaceDN w:val="0"/>
                <w:adjustRightInd w:val="0"/>
                <w:snapToGrid w:val="0"/>
                <w:spacing w:line="240" w:lineRule="exact"/>
                <w:rPr>
                  <w:rFonts w:ascii="Arial" w:eastAsia="Arial" w:hAnsi="Arial" w:cs="Arial"/>
                  <w:color w:val="000000" w:themeColor="text1"/>
                  <w:sz w:val="14"/>
                  <w:szCs w:val="14"/>
                </w:rPr>
              </w:pPr>
              <w:r w:rsidRPr="00F7675A">
                <w:rPr>
                  <w:rFonts w:ascii="Arial" w:eastAsia="Arial" w:hAnsi="Arial" w:cs="Arial"/>
                  <w:color w:val="000000" w:themeColor="text1"/>
                  <w:sz w:val="14"/>
                  <w:szCs w:val="14"/>
                </w:rPr>
                <w:t>Classificazione Consip: Ambito Pubblico</w:t>
              </w:r>
              <w:r w:rsidRPr="00F7675A">
                <w:rPr>
                  <w:rFonts w:ascii="Arial" w:eastAsia="Arial" w:hAnsi="Arial" w:cs="Arial"/>
                  <w:color w:val="000000" w:themeColor="text1"/>
                  <w:sz w:val="14"/>
                  <w:szCs w:val="14"/>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r>
              <w:r w:rsidRPr="00F7675A">
                <w:rPr>
                  <w:rFonts w:ascii="Arial" w:hAnsi="Arial" w:cs="Arial"/>
                  <w:color w:val="000000"/>
                  <w:sz w:val="14"/>
                  <w:szCs w:val="14"/>
                  <w:lang w:val="x-none" w:eastAsia="en-US"/>
                </w:rPr>
                <w:tab/>
                <w:t xml:space="preserve">             </w:t>
              </w:r>
              <w:sdt>
                <w:sdtPr>
                  <w:rPr>
                    <w:rFonts w:ascii="Arial" w:hAnsi="Arial" w:cs="Arial"/>
                    <w:sz w:val="14"/>
                    <w:szCs w:val="14"/>
                  </w:rPr>
                  <w:id w:val="-1230301888"/>
                  <w:docPartObj>
                    <w:docPartGallery w:val="Page Numbers (Top of Page)"/>
                    <w:docPartUnique/>
                  </w:docPartObj>
                </w:sdtPr>
                <w:sdtContent>
                  <w:r w:rsidRPr="00F7675A">
                    <w:rPr>
                      <w:rFonts w:ascii="Arial" w:hAnsi="Arial" w:cs="Arial"/>
                      <w:sz w:val="14"/>
                      <w:szCs w:val="14"/>
                    </w:rPr>
                    <w:t xml:space="preserve">              </w:t>
                  </w:r>
                  <w:r>
                    <w:rPr>
                      <w:rFonts w:ascii="Arial" w:hAnsi="Arial" w:cs="Arial"/>
                      <w:sz w:val="14"/>
                      <w:szCs w:val="14"/>
                    </w:rPr>
                    <w:t xml:space="preserve">      </w:t>
                  </w:r>
                  <w:r w:rsidRPr="00F7675A">
                    <w:rPr>
                      <w:rFonts w:ascii="Arial" w:hAnsi="Arial" w:cs="Arial"/>
                      <w:sz w:val="14"/>
                      <w:szCs w:val="14"/>
                    </w:rPr>
                    <w:t xml:space="preserve">Pag. </w:t>
                  </w:r>
                  <w:r w:rsidRPr="00F7675A">
                    <w:rPr>
                      <w:rFonts w:ascii="Arial" w:hAnsi="Arial" w:cs="Arial"/>
                      <w:sz w:val="14"/>
                      <w:szCs w:val="14"/>
                    </w:rPr>
                    <w:fldChar w:fldCharType="begin"/>
                  </w:r>
                  <w:r w:rsidRPr="00F7675A">
                    <w:rPr>
                      <w:rFonts w:ascii="Arial" w:hAnsi="Arial" w:cs="Arial"/>
                      <w:sz w:val="14"/>
                      <w:szCs w:val="14"/>
                    </w:rPr>
                    <w:instrText>PAGE</w:instrText>
                  </w:r>
                  <w:r w:rsidRPr="00F7675A">
                    <w:rPr>
                      <w:rFonts w:ascii="Arial" w:hAnsi="Arial" w:cs="Arial"/>
                      <w:sz w:val="14"/>
                      <w:szCs w:val="14"/>
                    </w:rPr>
                    <w:fldChar w:fldCharType="separate"/>
                  </w:r>
                  <w:r w:rsidRPr="00F7675A">
                    <w:rPr>
                      <w:rFonts w:ascii="Arial" w:hAnsi="Arial" w:cs="Arial"/>
                      <w:sz w:val="14"/>
                      <w:szCs w:val="14"/>
                    </w:rPr>
                    <w:t>1</w:t>
                  </w:r>
                  <w:r w:rsidRPr="00F7675A">
                    <w:rPr>
                      <w:rFonts w:ascii="Arial" w:hAnsi="Arial" w:cs="Arial"/>
                      <w:sz w:val="14"/>
                      <w:szCs w:val="14"/>
                    </w:rPr>
                    <w:fldChar w:fldCharType="end"/>
                  </w:r>
                  <w:r w:rsidRPr="00F7675A">
                    <w:rPr>
                      <w:rFonts w:ascii="Arial" w:hAnsi="Arial" w:cs="Arial"/>
                      <w:sz w:val="14"/>
                      <w:szCs w:val="14"/>
                    </w:rPr>
                    <w:t xml:space="preserve"> di </w:t>
                  </w:r>
                  <w:r w:rsidRPr="00F7675A">
                    <w:rPr>
                      <w:rFonts w:ascii="Arial" w:hAnsi="Arial" w:cs="Arial"/>
                      <w:sz w:val="14"/>
                      <w:szCs w:val="14"/>
                    </w:rPr>
                    <w:fldChar w:fldCharType="begin"/>
                  </w:r>
                  <w:r w:rsidRPr="00F7675A">
                    <w:rPr>
                      <w:rFonts w:ascii="Arial" w:hAnsi="Arial" w:cs="Arial"/>
                      <w:sz w:val="14"/>
                      <w:szCs w:val="14"/>
                    </w:rPr>
                    <w:instrText>NUMPAGES</w:instrText>
                  </w:r>
                  <w:r w:rsidRPr="00F7675A">
                    <w:rPr>
                      <w:rFonts w:ascii="Arial" w:hAnsi="Arial" w:cs="Arial"/>
                      <w:sz w:val="14"/>
                      <w:szCs w:val="14"/>
                    </w:rPr>
                    <w:fldChar w:fldCharType="separate"/>
                  </w:r>
                  <w:r w:rsidRPr="00F7675A">
                    <w:rPr>
                      <w:rFonts w:ascii="Arial" w:hAnsi="Arial" w:cs="Arial"/>
                      <w:sz w:val="14"/>
                      <w:szCs w:val="14"/>
                    </w:rPr>
                    <w:t>32</w:t>
                  </w:r>
                  <w:r w:rsidRPr="00F7675A">
                    <w:rPr>
                      <w:rFonts w:ascii="Arial" w:hAnsi="Arial" w:cs="Arial"/>
                      <w:sz w:val="14"/>
                      <w:szCs w:val="14"/>
                    </w:rPr>
                    <w:fldChar w:fldCharType="end"/>
                  </w:r>
                </w:sdtContent>
              </w:sdt>
            </w:p>
            <w:p w14:paraId="028B33B0" w14:textId="76AD7201" w:rsidR="00F7675A" w:rsidRPr="00F7675A" w:rsidRDefault="00F7675A" w:rsidP="00F7675A">
              <w:pPr>
                <w:widowControl/>
                <w:suppressAutoHyphens w:val="0"/>
                <w:autoSpaceDN w:val="0"/>
                <w:adjustRightInd w:val="0"/>
                <w:snapToGrid w:val="0"/>
                <w:spacing w:line="240" w:lineRule="exact"/>
                <w:rPr>
                  <w:rFonts w:ascii="Arial" w:hAnsi="Arial" w:cs="Arial"/>
                  <w:color w:val="000000"/>
                  <w:sz w:val="14"/>
                  <w:szCs w:val="14"/>
                  <w:lang w:eastAsia="en-US"/>
                </w:rPr>
              </w:pPr>
              <w:r w:rsidRPr="00F7675A">
                <w:rPr>
                  <w:rFonts w:ascii="Arial" w:hAnsi="Arial" w:cs="Arial"/>
                  <w:color w:val="000000"/>
                  <w:sz w:val="14"/>
                  <w:szCs w:val="14"/>
                  <w:lang w:eastAsia="en-US"/>
                </w:rPr>
                <w:t xml:space="preserve">Gara a procedura aperta ai sensi del </w:t>
              </w:r>
              <w:r w:rsidR="00B657A4">
                <w:rPr>
                  <w:rFonts w:ascii="Arial" w:hAnsi="Arial" w:cs="Arial"/>
                  <w:color w:val="000000"/>
                  <w:sz w:val="14"/>
                  <w:szCs w:val="14"/>
                  <w:lang w:eastAsia="en-US"/>
                </w:rPr>
                <w:t>D.lgs.</w:t>
              </w:r>
              <w:r w:rsidRPr="00F7675A">
                <w:rPr>
                  <w:rFonts w:ascii="Arial" w:hAnsi="Arial" w:cs="Arial"/>
                  <w:color w:val="000000"/>
                  <w:sz w:val="14"/>
                  <w:szCs w:val="14"/>
                  <w:lang w:eastAsia="en-US"/>
                </w:rPr>
                <w:t xml:space="preserve"> 36/2023 e </w:t>
              </w:r>
              <w:proofErr w:type="spellStart"/>
              <w:r w:rsidRPr="00F7675A">
                <w:rPr>
                  <w:rFonts w:ascii="Arial" w:hAnsi="Arial" w:cs="Arial"/>
                  <w:color w:val="000000"/>
                  <w:sz w:val="14"/>
                  <w:szCs w:val="14"/>
                  <w:lang w:eastAsia="en-US"/>
                </w:rPr>
                <w:t>s.m.i.</w:t>
              </w:r>
              <w:proofErr w:type="spellEnd"/>
              <w:r w:rsidRPr="00F7675A">
                <w:rPr>
                  <w:rFonts w:ascii="Arial" w:hAnsi="Arial" w:cs="Arial"/>
                  <w:color w:val="000000"/>
                  <w:sz w:val="14"/>
                  <w:szCs w:val="14"/>
                  <w:lang w:eastAsia="en-US"/>
                </w:rPr>
                <w:t xml:space="preserve">, per l’affidamento della fornitura di carburanti </w:t>
              </w:r>
            </w:p>
            <w:p w14:paraId="4672FC28" w14:textId="25416082" w:rsidR="00F7675A" w:rsidRPr="00F7675A" w:rsidRDefault="00F7675A" w:rsidP="00F7675A">
              <w:pPr>
                <w:widowControl/>
                <w:suppressAutoHyphens w:val="0"/>
                <w:autoSpaceDN w:val="0"/>
                <w:adjustRightInd w:val="0"/>
                <w:snapToGrid w:val="0"/>
                <w:spacing w:line="240" w:lineRule="exact"/>
                <w:rPr>
                  <w:rFonts w:ascii="Arial" w:hAnsi="Arial" w:cs="Arial"/>
                  <w:color w:val="000000"/>
                  <w:sz w:val="14"/>
                  <w:szCs w:val="14"/>
                  <w:lang w:eastAsia="en-US"/>
                </w:rPr>
              </w:pPr>
              <w:r w:rsidRPr="00F7675A">
                <w:rPr>
                  <w:rFonts w:ascii="Arial" w:hAnsi="Arial" w:cs="Arial"/>
                  <w:color w:val="000000"/>
                  <w:sz w:val="14"/>
                  <w:szCs w:val="14"/>
                  <w:lang w:eastAsia="en-US"/>
                </w:rPr>
                <w:t>per autotrazione extrarete e dei servizi connessi per le Pubbliche Amministrazioni – ID 29</w:t>
              </w:r>
              <w:r>
                <w:rPr>
                  <w:rFonts w:ascii="Arial" w:hAnsi="Arial" w:cs="Arial"/>
                  <w:color w:val="000000"/>
                  <w:sz w:val="14"/>
                  <w:szCs w:val="14"/>
                  <w:lang w:eastAsia="en-US"/>
                </w:rPr>
                <w:t>70</w:t>
              </w:r>
            </w:p>
            <w:p w14:paraId="444075AE" w14:textId="77777777" w:rsidR="00F7675A" w:rsidRDefault="00F7675A" w:rsidP="00F7675A">
              <w:pPr>
                <w:autoSpaceDN w:val="0"/>
                <w:adjustRightInd w:val="0"/>
                <w:snapToGrid w:val="0"/>
                <w:spacing w:line="240" w:lineRule="exact"/>
                <w:rPr>
                  <w:rFonts w:ascii="Arial" w:hAnsi="Arial" w:cs="Arial"/>
                </w:rPr>
              </w:pPr>
              <w:r w:rsidRPr="00F7675A">
                <w:rPr>
                  <w:rFonts w:ascii="Arial" w:hAnsi="Arial" w:cs="Arial"/>
                  <w:color w:val="000000"/>
                  <w:sz w:val="14"/>
                  <w:szCs w:val="14"/>
                  <w:lang w:eastAsia="en-US"/>
                </w:rPr>
                <w:t>Condizioni Generali</w:t>
              </w:r>
            </w:p>
          </w:sdtContent>
        </w:sdt>
        <w:p w14:paraId="251A9BB5" w14:textId="04865B90" w:rsidR="1F3D5565" w:rsidRDefault="1F3D5565" w:rsidP="00657608">
          <w:pPr>
            <w:pStyle w:val="Pidipagina"/>
            <w:spacing w:line="300" w:lineRule="exact"/>
            <w:ind w:right="-227"/>
          </w:pPr>
        </w:p>
      </w:tc>
      <w:tc>
        <w:tcPr>
          <w:tcW w:w="425" w:type="dxa"/>
        </w:tcPr>
        <w:p w14:paraId="7464CE8E" w14:textId="48AD5F75" w:rsidR="1F3D5565" w:rsidRDefault="1F3D5565" w:rsidP="1F3D5565">
          <w:pPr>
            <w:pStyle w:val="Intestazione"/>
            <w:jc w:val="center"/>
          </w:pPr>
        </w:p>
      </w:tc>
      <w:tc>
        <w:tcPr>
          <w:tcW w:w="3309" w:type="dxa"/>
        </w:tcPr>
        <w:p w14:paraId="68F658A5" w14:textId="7B662A1E" w:rsidR="1F3D5565" w:rsidRDefault="1F3D5565" w:rsidP="1F3D5565">
          <w:pPr>
            <w:pStyle w:val="Intestazione"/>
            <w:ind w:right="-115"/>
            <w:jc w:val="right"/>
          </w:pPr>
        </w:p>
      </w:tc>
    </w:tr>
  </w:tbl>
  <w:p w14:paraId="576570E5" w14:textId="155CA111" w:rsidR="1F3D5565" w:rsidRDefault="1F3D5565" w:rsidP="1F3D55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73BE" w14:textId="77777777" w:rsidR="007D0491" w:rsidRDefault="007D0491" w:rsidP="00B2748F">
      <w:pPr>
        <w:spacing w:line="240" w:lineRule="auto"/>
      </w:pPr>
      <w:r>
        <w:separator/>
      </w:r>
    </w:p>
  </w:footnote>
  <w:footnote w:type="continuationSeparator" w:id="0">
    <w:p w14:paraId="42DE318F" w14:textId="77777777" w:rsidR="007D0491" w:rsidRDefault="007D0491" w:rsidP="00B2748F">
      <w:pPr>
        <w:spacing w:line="240" w:lineRule="auto"/>
      </w:pPr>
      <w:r>
        <w:continuationSeparator/>
      </w:r>
    </w:p>
  </w:footnote>
  <w:footnote w:id="1">
    <w:p w14:paraId="5DAE5CD4" w14:textId="77777777" w:rsidR="00534968" w:rsidRPr="00BD6EF8" w:rsidRDefault="00534968" w:rsidP="00534968">
      <w:pPr>
        <w:pStyle w:val="Testonotaapidipagina"/>
        <w:rPr>
          <w:rFonts w:ascii="Arial" w:hAnsi="Arial" w:cs="Arial"/>
        </w:rPr>
      </w:pPr>
      <w:r w:rsidRPr="00BD6EF8">
        <w:rPr>
          <w:rStyle w:val="Rimandonotaapidipagina"/>
          <w:rFonts w:ascii="Arial" w:hAnsi="Arial" w:cs="Arial"/>
        </w:rPr>
        <w:footnoteRef/>
      </w:r>
      <w:r w:rsidRPr="00BD6EF8">
        <w:rPr>
          <w:rFonts w:ascii="Arial" w:hAnsi="Arial" w:cs="Arial"/>
        </w:rPr>
        <w:t xml:space="preserve"> </w:t>
      </w:r>
      <w:r w:rsidRPr="00BD6EF8">
        <w:rPr>
          <w:rFonts w:ascii="Arial" w:hAnsi="Arial" w:cs="Arial"/>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D09A" w14:textId="2980D0F2" w:rsidR="00497242" w:rsidRDefault="002C4CFC">
    <w:r w:rsidRPr="0005165F">
      <w:rPr>
        <w:noProof/>
        <w:color w:val="004288"/>
        <w:sz w:val="18"/>
        <w:szCs w:val="18"/>
      </w:rPr>
      <w:drawing>
        <wp:anchor distT="0" distB="0" distL="114300" distR="114300" simplePos="0" relativeHeight="251664384" behindDoc="0" locked="0" layoutInCell="1" allowOverlap="1" wp14:anchorId="4DDC8EF5" wp14:editId="57463DB3">
          <wp:simplePos x="0" y="0"/>
          <wp:positionH relativeFrom="column">
            <wp:posOffset>0</wp:posOffset>
          </wp:positionH>
          <wp:positionV relativeFrom="page">
            <wp:posOffset>454470</wp:posOffset>
          </wp:positionV>
          <wp:extent cx="1212605" cy="298800"/>
          <wp:effectExtent l="0" t="0" r="6985" b="6350"/>
          <wp:wrapNone/>
          <wp:docPr id="553742665" name="Immagine 55374266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C77E" w14:textId="60AB7C35" w:rsidR="00497242" w:rsidRDefault="002C4CFC" w:rsidP="00801AD8">
    <w:r w:rsidRPr="0005165F">
      <w:rPr>
        <w:noProof/>
        <w:color w:val="004288"/>
        <w:sz w:val="18"/>
        <w:szCs w:val="18"/>
      </w:rPr>
      <w:drawing>
        <wp:anchor distT="0" distB="0" distL="114300" distR="114300" simplePos="0" relativeHeight="251662336" behindDoc="0" locked="0" layoutInCell="1" allowOverlap="1" wp14:anchorId="2DC8DD9D" wp14:editId="0DEA9A25">
          <wp:simplePos x="0" y="0"/>
          <wp:positionH relativeFrom="column">
            <wp:posOffset>0</wp:posOffset>
          </wp:positionH>
          <wp:positionV relativeFrom="page">
            <wp:posOffset>449580</wp:posOffset>
          </wp:positionV>
          <wp:extent cx="1212605" cy="298800"/>
          <wp:effectExtent l="0" t="0" r="0"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r w:rsidR="00983987">
      <w:tab/>
    </w:r>
  </w:p>
  <w:p w14:paraId="3E6A0B42" w14:textId="1549B399" w:rsidR="006F081A" w:rsidRDefault="006F081A">
    <w:pPr>
      <w:pStyle w:val="TAGTECNICI"/>
    </w:pPr>
  </w:p>
  <w:p w14:paraId="053EBEB1" w14:textId="77777777" w:rsidR="006F081A" w:rsidRDefault="006F081A">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FB8FD58"/>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80DCDB2E"/>
    <w:lvl w:ilvl="0">
      <w:start w:val="1"/>
      <w:numFmt w:val="decimal"/>
      <w:pStyle w:val="Numeroelenco"/>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3"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5" w15:restartNumberingAfterBreak="0">
    <w:nsid w:val="00000006"/>
    <w:multiLevelType w:val="singleLevel"/>
    <w:tmpl w:val="575A9AA0"/>
    <w:name w:val="WW8Num6"/>
    <w:lvl w:ilvl="0">
      <w:start w:val="1"/>
      <w:numFmt w:val="decimal"/>
      <w:lvlText w:val="%1."/>
      <w:lvlJc w:val="left"/>
      <w:pPr>
        <w:tabs>
          <w:tab w:val="num" w:pos="360"/>
        </w:tabs>
        <w:ind w:left="360" w:hanging="360"/>
      </w:pPr>
      <w:rPr>
        <w:rFonts w:asciiTheme="minorHAnsi" w:eastAsia="Times New Roman" w:hAnsiTheme="minorHAnsi" w:cstheme="minorHAnsi"/>
        <w:b w:val="0"/>
        <w:bCs/>
        <w:i w:val="0"/>
        <w:color w:val="auto"/>
      </w:rPr>
    </w:lvl>
  </w:abstractNum>
  <w:abstractNum w:abstractNumId="6"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7"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8" w15:restartNumberingAfterBreak="0">
    <w:nsid w:val="0000000A"/>
    <w:multiLevelType w:val="singleLevel"/>
    <w:tmpl w:val="B11CFAAC"/>
    <w:name w:val="WW8Num10"/>
    <w:lvl w:ilvl="0">
      <w:start w:val="1"/>
      <w:numFmt w:val="decimal"/>
      <w:lvlText w:val="%1."/>
      <w:lvlJc w:val="left"/>
      <w:pPr>
        <w:tabs>
          <w:tab w:val="num" w:pos="-360"/>
        </w:tabs>
        <w:ind w:left="360" w:hanging="360"/>
      </w:pPr>
      <w:rPr>
        <w:strike w:val="0"/>
      </w:rPr>
    </w:lvl>
  </w:abstractNum>
  <w:abstractNum w:abstractNumId="9"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10" w15:restartNumberingAfterBreak="0">
    <w:nsid w:val="0000000D"/>
    <w:multiLevelType w:val="singleLevel"/>
    <w:tmpl w:val="0000000D"/>
    <w:name w:val="WW8Num14"/>
    <w:lvl w:ilvl="0">
      <w:start w:val="13"/>
      <w:numFmt w:val="lowerLetter"/>
      <w:lvlText w:val="%1)"/>
      <w:lvlJc w:val="left"/>
      <w:pPr>
        <w:tabs>
          <w:tab w:val="num" w:pos="720"/>
        </w:tabs>
        <w:ind w:left="720" w:hanging="360"/>
      </w:pPr>
      <w:rPr>
        <w:b w:val="0"/>
      </w:rPr>
    </w:lvl>
  </w:abstractNum>
  <w:abstractNum w:abstractNumId="11" w15:restartNumberingAfterBreak="0">
    <w:nsid w:val="0000000E"/>
    <w:multiLevelType w:val="multilevel"/>
    <w:tmpl w:val="0000000E"/>
    <w:name w:val="WW8Num15"/>
    <w:lvl w:ilvl="0">
      <w:start w:val="50"/>
      <w:numFmt w:val="lowerRoman"/>
      <w:lvlText w:val="%1)"/>
      <w:lvlJc w:val="left"/>
      <w:pPr>
        <w:tabs>
          <w:tab w:val="num" w:pos="1080"/>
        </w:tabs>
        <w:ind w:left="1080" w:hanging="72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F"/>
    <w:multiLevelType w:val="singleLevel"/>
    <w:tmpl w:val="0B44B418"/>
    <w:name w:val="WW8Num17"/>
    <w:lvl w:ilvl="0">
      <w:start w:val="6"/>
      <w:numFmt w:val="lowerLetter"/>
      <w:lvlText w:val="%1)"/>
      <w:lvlJc w:val="left"/>
      <w:pPr>
        <w:tabs>
          <w:tab w:val="num" w:pos="720"/>
        </w:tabs>
        <w:ind w:left="720" w:hanging="360"/>
      </w:pPr>
      <w:rPr>
        <w:b w:val="0"/>
      </w:rPr>
    </w:lvl>
  </w:abstractNum>
  <w:abstractNum w:abstractNumId="13"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29F4DA1"/>
    <w:multiLevelType w:val="hybridMultilevel"/>
    <w:tmpl w:val="EB2EE69C"/>
    <w:lvl w:ilvl="0" w:tplc="711A79DC">
      <w:start w:val="1"/>
      <w:numFmt w:val="decimal"/>
      <w:lvlText w:val="%1."/>
      <w:lvlJc w:val="left"/>
      <w:pPr>
        <w:tabs>
          <w:tab w:val="num" w:pos="360"/>
        </w:tabs>
        <w:ind w:left="360" w:hanging="360"/>
      </w:pPr>
      <w:rPr>
        <w:rFonts w:asciiTheme="minorHAnsi" w:hAnsiTheme="minorHAnsi" w:cstheme="minorHAnsi" w:hint="default"/>
        <w:b w:val="0"/>
        <w:bCs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32E2F0F"/>
    <w:multiLevelType w:val="hybridMultilevel"/>
    <w:tmpl w:val="FE326F0E"/>
    <w:lvl w:ilvl="0" w:tplc="0410000F">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53F68AA"/>
    <w:multiLevelType w:val="singleLevel"/>
    <w:tmpl w:val="0000000A"/>
    <w:lvl w:ilvl="0">
      <w:start w:val="1"/>
      <w:numFmt w:val="decimal"/>
      <w:lvlText w:val="%1."/>
      <w:lvlJc w:val="left"/>
      <w:pPr>
        <w:tabs>
          <w:tab w:val="num" w:pos="-360"/>
        </w:tabs>
        <w:ind w:left="360" w:hanging="360"/>
      </w:pPr>
    </w:lvl>
  </w:abstractNum>
  <w:abstractNum w:abstractNumId="17" w15:restartNumberingAfterBreak="0">
    <w:nsid w:val="05FC534C"/>
    <w:multiLevelType w:val="singleLevel"/>
    <w:tmpl w:val="0000000A"/>
    <w:lvl w:ilvl="0">
      <w:start w:val="1"/>
      <w:numFmt w:val="decimal"/>
      <w:lvlText w:val="%1."/>
      <w:lvlJc w:val="left"/>
      <w:pPr>
        <w:tabs>
          <w:tab w:val="num" w:pos="-360"/>
        </w:tabs>
        <w:ind w:left="360" w:hanging="360"/>
      </w:pPr>
    </w:lvl>
  </w:abstractNum>
  <w:abstractNum w:abstractNumId="18" w15:restartNumberingAfterBreak="0">
    <w:nsid w:val="08334C95"/>
    <w:multiLevelType w:val="multilevel"/>
    <w:tmpl w:val="8ABCE5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D10569B"/>
    <w:multiLevelType w:val="hybridMultilevel"/>
    <w:tmpl w:val="8D2E8012"/>
    <w:lvl w:ilvl="0" w:tplc="CB226E7C">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1"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1CFA68A7"/>
    <w:multiLevelType w:val="singleLevel"/>
    <w:tmpl w:val="09846B90"/>
    <w:lvl w:ilvl="0">
      <w:start w:val="1"/>
      <w:numFmt w:val="decimal"/>
      <w:lvlText w:val="%1."/>
      <w:lvlJc w:val="left"/>
      <w:pPr>
        <w:tabs>
          <w:tab w:val="num" w:pos="-360"/>
        </w:tabs>
        <w:ind w:left="360" w:hanging="360"/>
      </w:pPr>
      <w:rPr>
        <w:strike w:val="0"/>
      </w:rPr>
    </w:lvl>
  </w:abstractNum>
  <w:abstractNum w:abstractNumId="23" w15:restartNumberingAfterBreak="0">
    <w:nsid w:val="1F8C6970"/>
    <w:multiLevelType w:val="singleLevel"/>
    <w:tmpl w:val="0000000A"/>
    <w:lvl w:ilvl="0">
      <w:start w:val="1"/>
      <w:numFmt w:val="decimal"/>
      <w:lvlText w:val="%1."/>
      <w:lvlJc w:val="left"/>
      <w:pPr>
        <w:tabs>
          <w:tab w:val="num" w:pos="-360"/>
        </w:tabs>
        <w:ind w:left="360" w:hanging="360"/>
      </w:pPr>
    </w:lvl>
  </w:abstractNum>
  <w:abstractNum w:abstractNumId="24"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25" w15:restartNumberingAfterBreak="0">
    <w:nsid w:val="2A484DD1"/>
    <w:multiLevelType w:val="singleLevel"/>
    <w:tmpl w:val="0000000A"/>
    <w:lvl w:ilvl="0">
      <w:start w:val="1"/>
      <w:numFmt w:val="decimal"/>
      <w:lvlText w:val="%1."/>
      <w:lvlJc w:val="left"/>
      <w:pPr>
        <w:tabs>
          <w:tab w:val="num" w:pos="-360"/>
        </w:tabs>
        <w:ind w:left="360" w:hanging="360"/>
      </w:pPr>
    </w:lvl>
  </w:abstractNum>
  <w:abstractNum w:abstractNumId="26" w15:restartNumberingAfterBreak="0">
    <w:nsid w:val="2BE52516"/>
    <w:multiLevelType w:val="singleLevel"/>
    <w:tmpl w:val="0000000A"/>
    <w:lvl w:ilvl="0">
      <w:start w:val="1"/>
      <w:numFmt w:val="decimal"/>
      <w:lvlText w:val="%1."/>
      <w:lvlJc w:val="left"/>
      <w:pPr>
        <w:tabs>
          <w:tab w:val="num" w:pos="-360"/>
        </w:tabs>
        <w:ind w:left="360" w:hanging="360"/>
      </w:pPr>
    </w:lvl>
  </w:abstractNum>
  <w:abstractNum w:abstractNumId="27" w15:restartNumberingAfterBreak="0">
    <w:nsid w:val="337D0504"/>
    <w:multiLevelType w:val="hybridMultilevel"/>
    <w:tmpl w:val="36FA8C08"/>
    <w:lvl w:ilvl="0" w:tplc="B02C14F0">
      <w:start w:val="5"/>
      <w:numFmt w:val="decimal"/>
      <w:lvlText w:val="%1."/>
      <w:lvlJc w:val="left"/>
      <w:pPr>
        <w:tabs>
          <w:tab w:val="num" w:pos="-360"/>
        </w:tabs>
        <w:ind w:left="360" w:hanging="360"/>
      </w:pPr>
      <w:rPr>
        <w:rFonts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7F02A38"/>
    <w:multiLevelType w:val="singleLevel"/>
    <w:tmpl w:val="0000000A"/>
    <w:lvl w:ilvl="0">
      <w:start w:val="1"/>
      <w:numFmt w:val="decimal"/>
      <w:lvlText w:val="%1."/>
      <w:lvlJc w:val="left"/>
      <w:pPr>
        <w:tabs>
          <w:tab w:val="num" w:pos="-360"/>
        </w:tabs>
        <w:ind w:left="360" w:hanging="360"/>
      </w:pPr>
    </w:lvl>
  </w:abstractNum>
  <w:abstractNum w:abstractNumId="29" w15:restartNumberingAfterBreak="0">
    <w:nsid w:val="3F2F4081"/>
    <w:multiLevelType w:val="hybridMultilevel"/>
    <w:tmpl w:val="15C4883E"/>
    <w:lvl w:ilvl="0" w:tplc="D93C5458">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421157B9"/>
    <w:multiLevelType w:val="singleLevel"/>
    <w:tmpl w:val="0000000A"/>
    <w:lvl w:ilvl="0">
      <w:start w:val="1"/>
      <w:numFmt w:val="decimal"/>
      <w:lvlText w:val="%1."/>
      <w:lvlJc w:val="left"/>
      <w:pPr>
        <w:tabs>
          <w:tab w:val="num" w:pos="-360"/>
        </w:tabs>
        <w:ind w:left="360" w:hanging="360"/>
      </w:pPr>
    </w:lvl>
  </w:abstractNum>
  <w:abstractNum w:abstractNumId="31" w15:restartNumberingAfterBreak="0">
    <w:nsid w:val="42BE3A38"/>
    <w:multiLevelType w:val="hybridMultilevel"/>
    <w:tmpl w:val="C8305EEA"/>
    <w:lvl w:ilvl="0" w:tplc="6E42653A">
      <w:numFmt w:val="bullet"/>
      <w:lvlText w:val="-"/>
      <w:lvlJc w:val="left"/>
      <w:pPr>
        <w:ind w:left="1080" w:hanging="360"/>
      </w:pPr>
      <w:rPr>
        <w:rFonts w:ascii="Arial" w:eastAsia="Times New Roman" w:hAnsi="Arial" w:cs="Aria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32" w15:restartNumberingAfterBreak="0">
    <w:nsid w:val="4B2645D3"/>
    <w:multiLevelType w:val="hybridMultilevel"/>
    <w:tmpl w:val="2E8AEE34"/>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E281385"/>
    <w:multiLevelType w:val="hybridMultilevel"/>
    <w:tmpl w:val="0D62A338"/>
    <w:lvl w:ilvl="0" w:tplc="2162F13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A406E6"/>
    <w:multiLevelType w:val="hybridMultilevel"/>
    <w:tmpl w:val="BDAE7032"/>
    <w:lvl w:ilvl="0" w:tplc="F87EC67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2384E67"/>
    <w:multiLevelType w:val="hybridMultilevel"/>
    <w:tmpl w:val="2012C892"/>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15:restartNumberingAfterBreak="0">
    <w:nsid w:val="638E0B6C"/>
    <w:multiLevelType w:val="hybridMultilevel"/>
    <w:tmpl w:val="F14230CE"/>
    <w:lvl w:ilvl="0" w:tplc="04100017">
      <w:start w:val="1"/>
      <w:numFmt w:val="lowerLetter"/>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DC73BA"/>
    <w:multiLevelType w:val="singleLevel"/>
    <w:tmpl w:val="0000000A"/>
    <w:lvl w:ilvl="0">
      <w:start w:val="1"/>
      <w:numFmt w:val="decimal"/>
      <w:lvlText w:val="%1."/>
      <w:lvlJc w:val="left"/>
      <w:pPr>
        <w:tabs>
          <w:tab w:val="num" w:pos="-360"/>
        </w:tabs>
        <w:ind w:left="360" w:hanging="360"/>
      </w:pPr>
    </w:lvl>
  </w:abstractNum>
  <w:abstractNum w:abstractNumId="38" w15:restartNumberingAfterBreak="0">
    <w:nsid w:val="6B9B5552"/>
    <w:multiLevelType w:val="hybridMultilevel"/>
    <w:tmpl w:val="0D62A338"/>
    <w:lvl w:ilvl="0" w:tplc="2162F138">
      <w:start w:val="1"/>
      <w:numFmt w:val="decimal"/>
      <w:lvlText w:val="%1."/>
      <w:lvlJc w:val="left"/>
      <w:pPr>
        <w:ind w:left="720" w:hanging="360"/>
      </w:pPr>
      <w:rPr>
        <w:i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9" w15:restartNumberingAfterBreak="0">
    <w:nsid w:val="6DBB6CDC"/>
    <w:multiLevelType w:val="singleLevel"/>
    <w:tmpl w:val="0000000A"/>
    <w:lvl w:ilvl="0">
      <w:start w:val="1"/>
      <w:numFmt w:val="decimal"/>
      <w:lvlText w:val="%1."/>
      <w:lvlJc w:val="left"/>
      <w:pPr>
        <w:tabs>
          <w:tab w:val="num" w:pos="-360"/>
        </w:tabs>
        <w:ind w:left="360" w:hanging="360"/>
      </w:pPr>
    </w:lvl>
  </w:abstractNum>
  <w:abstractNum w:abstractNumId="40" w15:restartNumberingAfterBreak="0">
    <w:nsid w:val="768346A6"/>
    <w:multiLevelType w:val="hybridMultilevel"/>
    <w:tmpl w:val="2514F894"/>
    <w:lvl w:ilvl="0" w:tplc="42D69B94">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7CF50B57"/>
    <w:multiLevelType w:val="hybridMultilevel"/>
    <w:tmpl w:val="15C4883E"/>
    <w:lvl w:ilvl="0" w:tplc="D93C5458">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2" w15:restartNumberingAfterBreak="0">
    <w:nsid w:val="7FAA032E"/>
    <w:multiLevelType w:val="hybridMultilevel"/>
    <w:tmpl w:val="04B8468A"/>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517452730">
    <w:abstractNumId w:val="2"/>
  </w:num>
  <w:num w:numId="2" w16cid:durableId="1004867182">
    <w:abstractNumId w:val="3"/>
  </w:num>
  <w:num w:numId="3" w16cid:durableId="1428161053">
    <w:abstractNumId w:val="4"/>
  </w:num>
  <w:num w:numId="4" w16cid:durableId="2020085790">
    <w:abstractNumId w:val="6"/>
  </w:num>
  <w:num w:numId="5" w16cid:durableId="1848129905">
    <w:abstractNumId w:val="7"/>
  </w:num>
  <w:num w:numId="6" w16cid:durableId="1826433258">
    <w:abstractNumId w:val="8"/>
  </w:num>
  <w:num w:numId="7" w16cid:durableId="1779330052">
    <w:abstractNumId w:val="9"/>
  </w:num>
  <w:num w:numId="8" w16cid:durableId="784277756">
    <w:abstractNumId w:val="10"/>
  </w:num>
  <w:num w:numId="9" w16cid:durableId="492647843">
    <w:abstractNumId w:val="11"/>
  </w:num>
  <w:num w:numId="10" w16cid:durableId="1035160214">
    <w:abstractNumId w:val="12"/>
  </w:num>
  <w:num w:numId="11" w16cid:durableId="2061204840">
    <w:abstractNumId w:val="23"/>
  </w:num>
  <w:num w:numId="12" w16cid:durableId="1264876677">
    <w:abstractNumId w:val="25"/>
  </w:num>
  <w:num w:numId="13" w16cid:durableId="343942217">
    <w:abstractNumId w:val="17"/>
  </w:num>
  <w:num w:numId="14" w16cid:durableId="136385240">
    <w:abstractNumId w:val="37"/>
  </w:num>
  <w:num w:numId="15" w16cid:durableId="305475833">
    <w:abstractNumId w:val="39"/>
  </w:num>
  <w:num w:numId="16" w16cid:durableId="1721785980">
    <w:abstractNumId w:val="28"/>
  </w:num>
  <w:num w:numId="17" w16cid:durableId="981807470">
    <w:abstractNumId w:val="30"/>
  </w:num>
  <w:num w:numId="18" w16cid:durableId="1247231380">
    <w:abstractNumId w:val="1"/>
  </w:num>
  <w:num w:numId="19" w16cid:durableId="1500849774">
    <w:abstractNumId w:val="14"/>
    <w:lvlOverride w:ilvl="0">
      <w:startOverride w:val="1"/>
    </w:lvlOverride>
  </w:num>
  <w:num w:numId="20" w16cid:durableId="780684340">
    <w:abstractNumId w:val="26"/>
  </w:num>
  <w:num w:numId="21" w16cid:durableId="1231697534">
    <w:abstractNumId w:val="35"/>
  </w:num>
  <w:num w:numId="22" w16cid:durableId="165748940">
    <w:abstractNumId w:val="21"/>
  </w:num>
  <w:num w:numId="23" w16cid:durableId="925113540">
    <w:abstractNumId w:val="14"/>
    <w:lvlOverride w:ilvl="0">
      <w:startOverride w:val="1"/>
    </w:lvlOverride>
  </w:num>
  <w:num w:numId="24" w16cid:durableId="2117602865">
    <w:abstractNumId w:val="14"/>
    <w:lvlOverride w:ilvl="0">
      <w:startOverride w:val="1"/>
    </w:lvlOverride>
  </w:num>
  <w:num w:numId="25" w16cid:durableId="981695159">
    <w:abstractNumId w:val="14"/>
  </w:num>
  <w:num w:numId="26" w16cid:durableId="1004288240">
    <w:abstractNumId w:val="14"/>
    <w:lvlOverride w:ilvl="0">
      <w:startOverride w:val="1"/>
    </w:lvlOverride>
  </w:num>
  <w:num w:numId="27" w16cid:durableId="722412268">
    <w:abstractNumId w:val="14"/>
    <w:lvlOverride w:ilvl="0">
      <w:startOverride w:val="1"/>
    </w:lvlOverride>
  </w:num>
  <w:num w:numId="28" w16cid:durableId="872157271">
    <w:abstractNumId w:val="14"/>
    <w:lvlOverride w:ilvl="0">
      <w:startOverride w:val="1"/>
    </w:lvlOverride>
  </w:num>
  <w:num w:numId="29" w16cid:durableId="1086345767">
    <w:abstractNumId w:val="14"/>
    <w:lvlOverride w:ilvl="0">
      <w:startOverride w:val="1"/>
    </w:lvlOverride>
  </w:num>
  <w:num w:numId="30" w16cid:durableId="1174153386">
    <w:abstractNumId w:val="14"/>
    <w:lvlOverride w:ilvl="0">
      <w:startOverride w:val="1"/>
    </w:lvlOverride>
  </w:num>
  <w:num w:numId="31" w16cid:durableId="1205019044">
    <w:abstractNumId w:val="0"/>
  </w:num>
  <w:num w:numId="32" w16cid:durableId="1790128320">
    <w:abstractNumId w:val="14"/>
    <w:lvlOverride w:ilvl="0">
      <w:startOverride w:val="1"/>
    </w:lvlOverride>
  </w:num>
  <w:num w:numId="33" w16cid:durableId="624124263">
    <w:abstractNumId w:val="19"/>
  </w:num>
  <w:num w:numId="34" w16cid:durableId="1265843314">
    <w:abstractNumId w:val="27"/>
  </w:num>
  <w:num w:numId="35" w16cid:durableId="346490509">
    <w:abstractNumId w:val="3"/>
  </w:num>
  <w:num w:numId="36" w16cid:durableId="464348277">
    <w:abstractNumId w:val="15"/>
    <w:lvlOverride w:ilvl="0">
      <w:startOverride w:val="1"/>
    </w:lvlOverride>
    <w:lvlOverride w:ilvl="1"/>
    <w:lvlOverride w:ilvl="2"/>
    <w:lvlOverride w:ilvl="3"/>
    <w:lvlOverride w:ilvl="4"/>
    <w:lvlOverride w:ilvl="5"/>
    <w:lvlOverride w:ilvl="6"/>
    <w:lvlOverride w:ilvl="7"/>
    <w:lvlOverride w:ilvl="8"/>
  </w:num>
  <w:num w:numId="37" w16cid:durableId="1447656586">
    <w:abstractNumId w:val="14"/>
  </w:num>
  <w:num w:numId="38" w16cid:durableId="1352947903">
    <w:abstractNumId w:val="15"/>
  </w:num>
  <w:num w:numId="39" w16cid:durableId="1260991513">
    <w:abstractNumId w:val="16"/>
  </w:num>
  <w:num w:numId="40" w16cid:durableId="1445463254">
    <w:abstractNumId w:val="14"/>
    <w:lvlOverride w:ilvl="0">
      <w:startOverride w:val="1"/>
    </w:lvlOverride>
    <w:lvlOverride w:ilvl="1"/>
    <w:lvlOverride w:ilvl="2"/>
    <w:lvlOverride w:ilvl="3"/>
    <w:lvlOverride w:ilvl="4"/>
    <w:lvlOverride w:ilvl="5"/>
    <w:lvlOverride w:ilvl="6"/>
    <w:lvlOverride w:ilvl="7"/>
    <w:lvlOverride w:ilvl="8"/>
  </w:num>
  <w:num w:numId="41" w16cid:durableId="13718833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5130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7725251">
    <w:abstractNumId w:val="42"/>
  </w:num>
  <w:num w:numId="44" w16cid:durableId="1127696591">
    <w:abstractNumId w:val="3"/>
    <w:lvlOverride w:ilvl="0">
      <w:startOverride w:val="1"/>
    </w:lvlOverride>
  </w:num>
  <w:num w:numId="45" w16cid:durableId="1916282978">
    <w:abstractNumId w:val="23"/>
    <w:lvlOverride w:ilvl="0">
      <w:startOverride w:val="1"/>
    </w:lvlOverride>
  </w:num>
  <w:num w:numId="46" w16cid:durableId="1504587314">
    <w:abstractNumId w:val="33"/>
  </w:num>
  <w:num w:numId="47" w16cid:durableId="74136325">
    <w:abstractNumId w:val="32"/>
  </w:num>
  <w:num w:numId="48" w16cid:durableId="8818646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36827121">
    <w:abstractNumId w:val="20"/>
  </w:num>
  <w:num w:numId="50" w16cid:durableId="1399984071">
    <w:abstractNumId w:val="24"/>
  </w:num>
  <w:num w:numId="51" w16cid:durableId="2116486397">
    <w:abstractNumId w:val="18"/>
  </w:num>
  <w:num w:numId="52" w16cid:durableId="385229676">
    <w:abstractNumId w:val="36"/>
  </w:num>
  <w:num w:numId="53" w16cid:durableId="1617710197">
    <w:abstractNumId w:val="3"/>
  </w:num>
  <w:num w:numId="54" w16cid:durableId="495607117">
    <w:abstractNumId w:val="3"/>
  </w:num>
  <w:num w:numId="55" w16cid:durableId="1127356570">
    <w:abstractNumId w:val="1"/>
  </w:num>
  <w:num w:numId="56" w16cid:durableId="1959676660">
    <w:abstractNumId w:val="0"/>
  </w:num>
  <w:num w:numId="57" w16cid:durableId="2090080419">
    <w:abstractNumId w:val="1"/>
  </w:num>
  <w:num w:numId="58" w16cid:durableId="1218711866">
    <w:abstractNumId w:val="0"/>
  </w:num>
  <w:num w:numId="59" w16cid:durableId="852646271">
    <w:abstractNumId w:val="2"/>
  </w:num>
  <w:num w:numId="60" w16cid:durableId="801846406">
    <w:abstractNumId w:val="2"/>
  </w:num>
  <w:num w:numId="61" w16cid:durableId="41751870">
    <w:abstractNumId w:val="34"/>
  </w:num>
  <w:num w:numId="62" w16cid:durableId="722754438">
    <w:abstractNumId w:val="13"/>
  </w:num>
  <w:num w:numId="63" w16cid:durableId="93210647">
    <w:abstractNumId w:val="40"/>
  </w:num>
  <w:num w:numId="64" w16cid:durableId="412431881">
    <w:abstractNumId w:val="31"/>
  </w:num>
  <w:num w:numId="65" w16cid:durableId="509955981">
    <w:abstractNumId w:val="22"/>
  </w:num>
  <w:num w:numId="66" w16cid:durableId="1851602009">
    <w:abstractNumId w:val="5"/>
  </w:num>
  <w:num w:numId="67" w16cid:durableId="184830596">
    <w:abstractNumId w:val="3"/>
  </w:num>
  <w:num w:numId="68" w16cid:durableId="397291451">
    <w:abstractNumId w:val="3"/>
  </w:num>
  <w:num w:numId="69" w16cid:durableId="1244992215">
    <w:abstractNumId w:val="2"/>
  </w:num>
  <w:num w:numId="70" w16cid:durableId="1632706324">
    <w:abstractNumId w:val="2"/>
  </w:num>
  <w:num w:numId="71" w16cid:durableId="89279528">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48F"/>
    <w:rsid w:val="00003865"/>
    <w:rsid w:val="0000429C"/>
    <w:rsid w:val="000132C4"/>
    <w:rsid w:val="000205DC"/>
    <w:rsid w:val="00041FE6"/>
    <w:rsid w:val="000543F1"/>
    <w:rsid w:val="000562A2"/>
    <w:rsid w:val="00065BD3"/>
    <w:rsid w:val="00070A47"/>
    <w:rsid w:val="000721EC"/>
    <w:rsid w:val="00087336"/>
    <w:rsid w:val="000906C1"/>
    <w:rsid w:val="000C3D17"/>
    <w:rsid w:val="000C470E"/>
    <w:rsid w:val="000C65EE"/>
    <w:rsid w:val="000D3470"/>
    <w:rsid w:val="000D42B6"/>
    <w:rsid w:val="000D5EFC"/>
    <w:rsid w:val="000D6205"/>
    <w:rsid w:val="000F033B"/>
    <w:rsid w:val="000F0468"/>
    <w:rsid w:val="000F580B"/>
    <w:rsid w:val="00100D1F"/>
    <w:rsid w:val="00102B1E"/>
    <w:rsid w:val="00104A7B"/>
    <w:rsid w:val="00114D50"/>
    <w:rsid w:val="001152A6"/>
    <w:rsid w:val="00134D53"/>
    <w:rsid w:val="001357EC"/>
    <w:rsid w:val="001414DC"/>
    <w:rsid w:val="001438F7"/>
    <w:rsid w:val="00152885"/>
    <w:rsid w:val="00156742"/>
    <w:rsid w:val="00171A9F"/>
    <w:rsid w:val="001763A6"/>
    <w:rsid w:val="001807FA"/>
    <w:rsid w:val="00190FAF"/>
    <w:rsid w:val="00192678"/>
    <w:rsid w:val="00197F84"/>
    <w:rsid w:val="001A1A96"/>
    <w:rsid w:val="001B198A"/>
    <w:rsid w:val="001B5E42"/>
    <w:rsid w:val="001B7B7B"/>
    <w:rsid w:val="001C02EB"/>
    <w:rsid w:val="002012E2"/>
    <w:rsid w:val="0020710C"/>
    <w:rsid w:val="00211B4F"/>
    <w:rsid w:val="00213E8C"/>
    <w:rsid w:val="00221560"/>
    <w:rsid w:val="00222A44"/>
    <w:rsid w:val="00236BD1"/>
    <w:rsid w:val="00240DB0"/>
    <w:rsid w:val="002417B3"/>
    <w:rsid w:val="002500C8"/>
    <w:rsid w:val="002536A5"/>
    <w:rsid w:val="002571A9"/>
    <w:rsid w:val="00266790"/>
    <w:rsid w:val="00271306"/>
    <w:rsid w:val="00271ED6"/>
    <w:rsid w:val="002765FB"/>
    <w:rsid w:val="002819F3"/>
    <w:rsid w:val="002821A3"/>
    <w:rsid w:val="002952C7"/>
    <w:rsid w:val="002B4E51"/>
    <w:rsid w:val="002C296C"/>
    <w:rsid w:val="002C4CFC"/>
    <w:rsid w:val="002D5918"/>
    <w:rsid w:val="002E2FA8"/>
    <w:rsid w:val="002E6973"/>
    <w:rsid w:val="002F3C8D"/>
    <w:rsid w:val="002F41AE"/>
    <w:rsid w:val="002F6BA6"/>
    <w:rsid w:val="003031FA"/>
    <w:rsid w:val="00324065"/>
    <w:rsid w:val="00330352"/>
    <w:rsid w:val="00334348"/>
    <w:rsid w:val="00342BB3"/>
    <w:rsid w:val="00347B4E"/>
    <w:rsid w:val="00354E78"/>
    <w:rsid w:val="00360697"/>
    <w:rsid w:val="0036654F"/>
    <w:rsid w:val="00375E15"/>
    <w:rsid w:val="00376C35"/>
    <w:rsid w:val="0038493D"/>
    <w:rsid w:val="00386515"/>
    <w:rsid w:val="00393981"/>
    <w:rsid w:val="003A7D5A"/>
    <w:rsid w:val="003C44AB"/>
    <w:rsid w:val="003D5D8A"/>
    <w:rsid w:val="003D70FF"/>
    <w:rsid w:val="003D74FB"/>
    <w:rsid w:val="003E6BFB"/>
    <w:rsid w:val="003F3AC0"/>
    <w:rsid w:val="00404ACE"/>
    <w:rsid w:val="00406FAF"/>
    <w:rsid w:val="004070F0"/>
    <w:rsid w:val="00424BA8"/>
    <w:rsid w:val="00425F70"/>
    <w:rsid w:val="00431D6A"/>
    <w:rsid w:val="004325C1"/>
    <w:rsid w:val="00432CFA"/>
    <w:rsid w:val="00433755"/>
    <w:rsid w:val="0044255F"/>
    <w:rsid w:val="00447911"/>
    <w:rsid w:val="00454F06"/>
    <w:rsid w:val="00482698"/>
    <w:rsid w:val="004826AD"/>
    <w:rsid w:val="0048273F"/>
    <w:rsid w:val="00486C54"/>
    <w:rsid w:val="00492598"/>
    <w:rsid w:val="004950FC"/>
    <w:rsid w:val="0049566E"/>
    <w:rsid w:val="00497242"/>
    <w:rsid w:val="004A450D"/>
    <w:rsid w:val="004B7283"/>
    <w:rsid w:val="004C0168"/>
    <w:rsid w:val="004C0CA3"/>
    <w:rsid w:val="004D026D"/>
    <w:rsid w:val="004D2767"/>
    <w:rsid w:val="004D6A29"/>
    <w:rsid w:val="004E0B05"/>
    <w:rsid w:val="004E259E"/>
    <w:rsid w:val="004E57E1"/>
    <w:rsid w:val="004F1BF5"/>
    <w:rsid w:val="004F3721"/>
    <w:rsid w:val="00500D14"/>
    <w:rsid w:val="00506374"/>
    <w:rsid w:val="00507691"/>
    <w:rsid w:val="0051405E"/>
    <w:rsid w:val="00527997"/>
    <w:rsid w:val="00534968"/>
    <w:rsid w:val="005464D5"/>
    <w:rsid w:val="005845F3"/>
    <w:rsid w:val="00592F73"/>
    <w:rsid w:val="005A6A6C"/>
    <w:rsid w:val="005B0057"/>
    <w:rsid w:val="005B1F71"/>
    <w:rsid w:val="005C4AC0"/>
    <w:rsid w:val="005C653F"/>
    <w:rsid w:val="005D46E5"/>
    <w:rsid w:val="005E026F"/>
    <w:rsid w:val="005E271F"/>
    <w:rsid w:val="00600CB0"/>
    <w:rsid w:val="00633975"/>
    <w:rsid w:val="00636683"/>
    <w:rsid w:val="0064359E"/>
    <w:rsid w:val="006479AE"/>
    <w:rsid w:val="00657608"/>
    <w:rsid w:val="00663577"/>
    <w:rsid w:val="006679DE"/>
    <w:rsid w:val="006767B1"/>
    <w:rsid w:val="00680085"/>
    <w:rsid w:val="006825BD"/>
    <w:rsid w:val="00694ECB"/>
    <w:rsid w:val="006C08D0"/>
    <w:rsid w:val="006C099B"/>
    <w:rsid w:val="006C32A9"/>
    <w:rsid w:val="006C63AD"/>
    <w:rsid w:val="006D1BAA"/>
    <w:rsid w:val="006D2490"/>
    <w:rsid w:val="006D3821"/>
    <w:rsid w:val="006E36E0"/>
    <w:rsid w:val="006E4721"/>
    <w:rsid w:val="006E4867"/>
    <w:rsid w:val="006F081A"/>
    <w:rsid w:val="006F1011"/>
    <w:rsid w:val="006F187C"/>
    <w:rsid w:val="006F56D4"/>
    <w:rsid w:val="007015E8"/>
    <w:rsid w:val="00703B29"/>
    <w:rsid w:val="007103BB"/>
    <w:rsid w:val="007104FF"/>
    <w:rsid w:val="00710907"/>
    <w:rsid w:val="007169CE"/>
    <w:rsid w:val="00723430"/>
    <w:rsid w:val="00724002"/>
    <w:rsid w:val="00726926"/>
    <w:rsid w:val="00741D50"/>
    <w:rsid w:val="0075701D"/>
    <w:rsid w:val="00761E68"/>
    <w:rsid w:val="0076664B"/>
    <w:rsid w:val="007701EC"/>
    <w:rsid w:val="0078429E"/>
    <w:rsid w:val="00787A9B"/>
    <w:rsid w:val="00793C8A"/>
    <w:rsid w:val="007A0707"/>
    <w:rsid w:val="007B0FEA"/>
    <w:rsid w:val="007B2DD7"/>
    <w:rsid w:val="007C266B"/>
    <w:rsid w:val="007D0491"/>
    <w:rsid w:val="007D11A6"/>
    <w:rsid w:val="007D30D1"/>
    <w:rsid w:val="007E372F"/>
    <w:rsid w:val="007E66A3"/>
    <w:rsid w:val="007E7073"/>
    <w:rsid w:val="007F44E7"/>
    <w:rsid w:val="00801AD8"/>
    <w:rsid w:val="0080339A"/>
    <w:rsid w:val="00813BB5"/>
    <w:rsid w:val="00814181"/>
    <w:rsid w:val="0081644D"/>
    <w:rsid w:val="00817A3F"/>
    <w:rsid w:val="00830C9B"/>
    <w:rsid w:val="00830F04"/>
    <w:rsid w:val="008358B9"/>
    <w:rsid w:val="00841EB2"/>
    <w:rsid w:val="00842E8E"/>
    <w:rsid w:val="0084385A"/>
    <w:rsid w:val="008454FD"/>
    <w:rsid w:val="00854E8E"/>
    <w:rsid w:val="008571C3"/>
    <w:rsid w:val="00874ADF"/>
    <w:rsid w:val="008812EF"/>
    <w:rsid w:val="008A0F38"/>
    <w:rsid w:val="008A6F4B"/>
    <w:rsid w:val="008B1D96"/>
    <w:rsid w:val="008B42D0"/>
    <w:rsid w:val="008C3D8C"/>
    <w:rsid w:val="008C714F"/>
    <w:rsid w:val="008D0562"/>
    <w:rsid w:val="008D7462"/>
    <w:rsid w:val="008D772B"/>
    <w:rsid w:val="008E5CEF"/>
    <w:rsid w:val="008F4F44"/>
    <w:rsid w:val="00900C78"/>
    <w:rsid w:val="0090450C"/>
    <w:rsid w:val="00911A99"/>
    <w:rsid w:val="00914CCC"/>
    <w:rsid w:val="009176E9"/>
    <w:rsid w:val="00923875"/>
    <w:rsid w:val="0092523E"/>
    <w:rsid w:val="00933F29"/>
    <w:rsid w:val="00935658"/>
    <w:rsid w:val="00942DBD"/>
    <w:rsid w:val="00953C37"/>
    <w:rsid w:val="00953E0D"/>
    <w:rsid w:val="009609B2"/>
    <w:rsid w:val="00963812"/>
    <w:rsid w:val="009643CF"/>
    <w:rsid w:val="00966CF5"/>
    <w:rsid w:val="00973863"/>
    <w:rsid w:val="00981FA5"/>
    <w:rsid w:val="00983987"/>
    <w:rsid w:val="00986934"/>
    <w:rsid w:val="009A5F61"/>
    <w:rsid w:val="009A7A2B"/>
    <w:rsid w:val="009B117A"/>
    <w:rsid w:val="009C2D4D"/>
    <w:rsid w:val="009D03D9"/>
    <w:rsid w:val="009E3524"/>
    <w:rsid w:val="009F2C91"/>
    <w:rsid w:val="00A110DF"/>
    <w:rsid w:val="00A20A2B"/>
    <w:rsid w:val="00A2359E"/>
    <w:rsid w:val="00A3217F"/>
    <w:rsid w:val="00A36930"/>
    <w:rsid w:val="00A43320"/>
    <w:rsid w:val="00A46520"/>
    <w:rsid w:val="00A4658F"/>
    <w:rsid w:val="00A566E8"/>
    <w:rsid w:val="00A65DB1"/>
    <w:rsid w:val="00A6672B"/>
    <w:rsid w:val="00A75B9D"/>
    <w:rsid w:val="00AA2ACB"/>
    <w:rsid w:val="00AB4CCF"/>
    <w:rsid w:val="00AB6F1A"/>
    <w:rsid w:val="00AC3290"/>
    <w:rsid w:val="00AC3780"/>
    <w:rsid w:val="00AC3A31"/>
    <w:rsid w:val="00AD12F6"/>
    <w:rsid w:val="00AD1A3D"/>
    <w:rsid w:val="00AE22CB"/>
    <w:rsid w:val="00AE2667"/>
    <w:rsid w:val="00AE7E89"/>
    <w:rsid w:val="00AF7B51"/>
    <w:rsid w:val="00B05525"/>
    <w:rsid w:val="00B114A3"/>
    <w:rsid w:val="00B2748F"/>
    <w:rsid w:val="00B36F98"/>
    <w:rsid w:val="00B4293A"/>
    <w:rsid w:val="00B435BF"/>
    <w:rsid w:val="00B46F1C"/>
    <w:rsid w:val="00B56086"/>
    <w:rsid w:val="00B57FC7"/>
    <w:rsid w:val="00B657A4"/>
    <w:rsid w:val="00B67DAB"/>
    <w:rsid w:val="00B86D04"/>
    <w:rsid w:val="00B9665F"/>
    <w:rsid w:val="00B97633"/>
    <w:rsid w:val="00BA0179"/>
    <w:rsid w:val="00BA0CF5"/>
    <w:rsid w:val="00BA1C5D"/>
    <w:rsid w:val="00BA59A4"/>
    <w:rsid w:val="00BA6165"/>
    <w:rsid w:val="00BB49B6"/>
    <w:rsid w:val="00BC352E"/>
    <w:rsid w:val="00BD11B9"/>
    <w:rsid w:val="00BD6EF8"/>
    <w:rsid w:val="00BE6608"/>
    <w:rsid w:val="00C01A0D"/>
    <w:rsid w:val="00C110C5"/>
    <w:rsid w:val="00C16910"/>
    <w:rsid w:val="00C22EC5"/>
    <w:rsid w:val="00C327E5"/>
    <w:rsid w:val="00C330ED"/>
    <w:rsid w:val="00C33A89"/>
    <w:rsid w:val="00C80AEE"/>
    <w:rsid w:val="00C87243"/>
    <w:rsid w:val="00C925C9"/>
    <w:rsid w:val="00CA09D9"/>
    <w:rsid w:val="00CA218D"/>
    <w:rsid w:val="00CA65FD"/>
    <w:rsid w:val="00CB040E"/>
    <w:rsid w:val="00CB05D4"/>
    <w:rsid w:val="00CD635E"/>
    <w:rsid w:val="00CE0DF7"/>
    <w:rsid w:val="00CE346D"/>
    <w:rsid w:val="00CE7102"/>
    <w:rsid w:val="00CF191E"/>
    <w:rsid w:val="00CF21B9"/>
    <w:rsid w:val="00CF3EDC"/>
    <w:rsid w:val="00CF58F4"/>
    <w:rsid w:val="00CF71D0"/>
    <w:rsid w:val="00D16301"/>
    <w:rsid w:val="00D2258C"/>
    <w:rsid w:val="00D2295F"/>
    <w:rsid w:val="00D320DB"/>
    <w:rsid w:val="00D33531"/>
    <w:rsid w:val="00D341C7"/>
    <w:rsid w:val="00D3757A"/>
    <w:rsid w:val="00D37C38"/>
    <w:rsid w:val="00D47F9D"/>
    <w:rsid w:val="00D54DA2"/>
    <w:rsid w:val="00D550C0"/>
    <w:rsid w:val="00D57E12"/>
    <w:rsid w:val="00D60BCB"/>
    <w:rsid w:val="00D629DC"/>
    <w:rsid w:val="00D63DFF"/>
    <w:rsid w:val="00D731B0"/>
    <w:rsid w:val="00D777CC"/>
    <w:rsid w:val="00D82210"/>
    <w:rsid w:val="00D85F4F"/>
    <w:rsid w:val="00D95C7B"/>
    <w:rsid w:val="00DA11F3"/>
    <w:rsid w:val="00DA2ADB"/>
    <w:rsid w:val="00DA3BBE"/>
    <w:rsid w:val="00DB2228"/>
    <w:rsid w:val="00DB7D98"/>
    <w:rsid w:val="00DC18DC"/>
    <w:rsid w:val="00DD0CEC"/>
    <w:rsid w:val="00DD302B"/>
    <w:rsid w:val="00DD5104"/>
    <w:rsid w:val="00DD65BF"/>
    <w:rsid w:val="00DE087E"/>
    <w:rsid w:val="00DF2B9B"/>
    <w:rsid w:val="00DF40B1"/>
    <w:rsid w:val="00DF492E"/>
    <w:rsid w:val="00E02935"/>
    <w:rsid w:val="00E146E2"/>
    <w:rsid w:val="00E14B29"/>
    <w:rsid w:val="00E15007"/>
    <w:rsid w:val="00E22C9B"/>
    <w:rsid w:val="00E265B0"/>
    <w:rsid w:val="00E31232"/>
    <w:rsid w:val="00E32C08"/>
    <w:rsid w:val="00E32E78"/>
    <w:rsid w:val="00E33735"/>
    <w:rsid w:val="00E4303C"/>
    <w:rsid w:val="00E465C6"/>
    <w:rsid w:val="00E516F8"/>
    <w:rsid w:val="00E5328C"/>
    <w:rsid w:val="00E550DB"/>
    <w:rsid w:val="00E66094"/>
    <w:rsid w:val="00E7378A"/>
    <w:rsid w:val="00E76F6C"/>
    <w:rsid w:val="00E81ECC"/>
    <w:rsid w:val="00E83628"/>
    <w:rsid w:val="00E9644A"/>
    <w:rsid w:val="00EA5385"/>
    <w:rsid w:val="00EB0077"/>
    <w:rsid w:val="00EB57B4"/>
    <w:rsid w:val="00EC4BB5"/>
    <w:rsid w:val="00EC71F6"/>
    <w:rsid w:val="00ED0AC4"/>
    <w:rsid w:val="00ED667A"/>
    <w:rsid w:val="00EE0C4B"/>
    <w:rsid w:val="00EE3DB9"/>
    <w:rsid w:val="00EF1C7E"/>
    <w:rsid w:val="00EF1E2E"/>
    <w:rsid w:val="00EF50B5"/>
    <w:rsid w:val="00F10D7E"/>
    <w:rsid w:val="00F174F3"/>
    <w:rsid w:val="00F26F9C"/>
    <w:rsid w:val="00F30C30"/>
    <w:rsid w:val="00F33A7E"/>
    <w:rsid w:val="00F353B5"/>
    <w:rsid w:val="00F46416"/>
    <w:rsid w:val="00F509F5"/>
    <w:rsid w:val="00F5166D"/>
    <w:rsid w:val="00F62592"/>
    <w:rsid w:val="00F63B19"/>
    <w:rsid w:val="00F66A24"/>
    <w:rsid w:val="00F72711"/>
    <w:rsid w:val="00F7675A"/>
    <w:rsid w:val="00F84188"/>
    <w:rsid w:val="00F84D5E"/>
    <w:rsid w:val="00F869E5"/>
    <w:rsid w:val="00F939EC"/>
    <w:rsid w:val="00F968FC"/>
    <w:rsid w:val="00F97A9B"/>
    <w:rsid w:val="00FA6086"/>
    <w:rsid w:val="00FA7A47"/>
    <w:rsid w:val="00FB04DF"/>
    <w:rsid w:val="00FC334E"/>
    <w:rsid w:val="00FD3BA3"/>
    <w:rsid w:val="00FE015C"/>
    <w:rsid w:val="00FE7173"/>
    <w:rsid w:val="00FF28B8"/>
    <w:rsid w:val="00FF5411"/>
    <w:rsid w:val="1F3D5565"/>
    <w:rsid w:val="5188DA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3A337"/>
  <w15:chartTrackingRefBased/>
  <w15:docId w15:val="{8409DDAA-8F2F-48B8-A3B5-C8ECC9A14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48F"/>
    <w:pPr>
      <w:widowControl w:val="0"/>
      <w:suppressAutoHyphens/>
      <w:autoSpaceDE w:val="0"/>
      <w:spacing w:after="0" w:line="300" w:lineRule="exact"/>
    </w:pPr>
    <w:rPr>
      <w:rFonts w:ascii="Trebuchet MS" w:eastAsia="Times New Roman" w:hAnsi="Trebuchet MS" w:cs="Trebuchet MS"/>
      <w:sz w:val="20"/>
      <w:szCs w:val="24"/>
      <w:lang w:eastAsia="ar-SA"/>
    </w:rPr>
  </w:style>
  <w:style w:type="paragraph" w:styleId="Titolo1">
    <w:name w:val="heading 1"/>
    <w:basedOn w:val="Normale"/>
    <w:next w:val="Normale"/>
    <w:link w:val="Titolo1Carattere"/>
    <w:qFormat/>
    <w:rsid w:val="00B2748F"/>
    <w:pPr>
      <w:numPr>
        <w:numId w:val="1"/>
      </w:numPr>
      <w:jc w:val="both"/>
      <w:outlineLvl w:val="0"/>
    </w:pPr>
    <w:rPr>
      <w:b/>
      <w:caps/>
      <w:kern w:val="1"/>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2748F"/>
    <w:rPr>
      <w:rFonts w:ascii="Trebuchet MS" w:eastAsia="Times New Roman" w:hAnsi="Trebuchet MS" w:cs="Trebuchet MS"/>
      <w:b/>
      <w:caps/>
      <w:kern w:val="1"/>
      <w:sz w:val="20"/>
      <w:szCs w:val="20"/>
      <w:lang w:eastAsia="ar-SA"/>
    </w:rPr>
  </w:style>
  <w:style w:type="character" w:customStyle="1" w:styleId="WW8Num14z0">
    <w:name w:val="WW8Num14z0"/>
    <w:rsid w:val="00B2748F"/>
    <w:rPr>
      <w:b w:val="0"/>
    </w:rPr>
  </w:style>
  <w:style w:type="character" w:styleId="Numeropagina">
    <w:name w:val="page number"/>
    <w:rsid w:val="00B2748F"/>
    <w:rPr>
      <w:rFonts w:ascii="Trebuchet MS" w:hAnsi="Trebuchet MS" w:cs="Trebuchet MS"/>
      <w:b/>
      <w:sz w:val="16"/>
    </w:rPr>
  </w:style>
  <w:style w:type="character" w:customStyle="1" w:styleId="Grassetto">
    <w:name w:val="Grassetto"/>
    <w:rsid w:val="00B2748F"/>
    <w:rPr>
      <w:rFonts w:ascii="Trebuchet MS" w:hAnsi="Trebuchet MS" w:cs="Trebuchet MS"/>
      <w:b/>
      <w:bCs/>
      <w:sz w:val="20"/>
    </w:rPr>
  </w:style>
  <w:style w:type="character" w:styleId="Collegamentoipertestuale">
    <w:name w:val="Hyperlink"/>
    <w:rsid w:val="00B2748F"/>
    <w:rPr>
      <w:rFonts w:ascii="Trebuchet MS" w:hAnsi="Trebuchet MS" w:cs="Trebuchet MS"/>
      <w:b/>
      <w:color w:val="0000FF"/>
      <w:sz w:val="20"/>
      <w:u w:val="single"/>
    </w:rPr>
  </w:style>
  <w:style w:type="character" w:customStyle="1" w:styleId="StileGrassettoTuttomaiuscole">
    <w:name w:val="Stile Grassetto + Tutto maiuscole"/>
    <w:rsid w:val="00B2748F"/>
    <w:rPr>
      <w:rFonts w:ascii="Trebuchet MS" w:hAnsi="Trebuchet MS" w:cs="Trebuchet MS"/>
      <w:b/>
      <w:bCs/>
      <w:caps/>
      <w:kern w:val="1"/>
      <w:sz w:val="20"/>
    </w:rPr>
  </w:style>
  <w:style w:type="character" w:customStyle="1" w:styleId="StileStileGiustificatoSinistro075cmSporgente063cmInterlCarattere">
    <w:name w:val="Stile Stile Giustificato Sinistro:  075 cm Sporgente  063 cm Interl... Carattere"/>
    <w:rsid w:val="00B2748F"/>
    <w:rPr>
      <w:rFonts w:ascii="Trebuchet MS" w:hAnsi="Trebuchet MS" w:cs="Trebuchet MS"/>
      <w:b/>
      <w:bCs/>
      <w:lang w:val="it-IT" w:eastAsia="ar-SA" w:bidi="ar-SA"/>
    </w:rPr>
  </w:style>
  <w:style w:type="paragraph" w:styleId="Pidipagina">
    <w:name w:val="footer"/>
    <w:basedOn w:val="Normale"/>
    <w:link w:val="PidipaginaCarattere"/>
    <w:uiPriority w:val="99"/>
    <w:rsid w:val="00B2748F"/>
    <w:pPr>
      <w:tabs>
        <w:tab w:val="center" w:pos="7020"/>
        <w:tab w:val="right" w:pos="9638"/>
      </w:tabs>
      <w:spacing w:line="360" w:lineRule="auto"/>
    </w:pPr>
    <w:rPr>
      <w:sz w:val="16"/>
    </w:rPr>
  </w:style>
  <w:style w:type="character" w:customStyle="1" w:styleId="PidipaginaCarattere">
    <w:name w:val="Piè di pagina Carattere"/>
    <w:basedOn w:val="Carpredefinitoparagrafo"/>
    <w:link w:val="Pidipagina"/>
    <w:uiPriority w:val="99"/>
    <w:rsid w:val="00B2748F"/>
    <w:rPr>
      <w:rFonts w:ascii="Trebuchet MS" w:eastAsia="Times New Roman" w:hAnsi="Trebuchet MS" w:cs="Trebuchet MS"/>
      <w:sz w:val="16"/>
      <w:szCs w:val="24"/>
      <w:lang w:eastAsia="ar-SA"/>
    </w:rPr>
  </w:style>
  <w:style w:type="paragraph" w:customStyle="1" w:styleId="Titolocopertina">
    <w:name w:val="Titolo copertina"/>
    <w:basedOn w:val="Normale"/>
    <w:rsid w:val="00B2748F"/>
    <w:pPr>
      <w:spacing w:line="360" w:lineRule="auto"/>
    </w:pPr>
    <w:rPr>
      <w:caps/>
      <w:sz w:val="28"/>
      <w:szCs w:val="28"/>
    </w:rPr>
  </w:style>
  <w:style w:type="paragraph" w:customStyle="1" w:styleId="Corsivoblu">
    <w:name w:val="Corsivo blu"/>
    <w:basedOn w:val="Normale"/>
    <w:rsid w:val="00B2748F"/>
    <w:rPr>
      <w:i/>
      <w:color w:val="0000FF"/>
    </w:rPr>
  </w:style>
  <w:style w:type="paragraph" w:customStyle="1" w:styleId="StileGiustificatoInterlineaesatta15pt">
    <w:name w:val="Stile Giustificato Interlinea esatta 15 pt"/>
    <w:basedOn w:val="Normale"/>
    <w:rsid w:val="00B2748F"/>
    <w:pPr>
      <w:jc w:val="both"/>
    </w:pPr>
    <w:rPr>
      <w:szCs w:val="20"/>
    </w:rPr>
  </w:style>
  <w:style w:type="paragraph" w:customStyle="1" w:styleId="StileGiustificatoSinistro0cmSporgente063cmInterlinea">
    <w:name w:val="Stile Giustificato Sinistro:  0 cm Sporgente  063 cm Interlinea..."/>
    <w:basedOn w:val="Normale"/>
    <w:rsid w:val="00B2748F"/>
    <w:pPr>
      <w:ind w:left="360" w:hanging="360"/>
      <w:jc w:val="both"/>
    </w:pPr>
    <w:rPr>
      <w:szCs w:val="20"/>
    </w:rPr>
  </w:style>
  <w:style w:type="paragraph" w:customStyle="1" w:styleId="StileGiustificatoSinistro063cmInterlineaesatta15pt">
    <w:name w:val="Stile Giustificato Sinistro:  063 cm Interlinea esatta 15 pt"/>
    <w:basedOn w:val="Normale"/>
    <w:rsid w:val="00B2748F"/>
    <w:pPr>
      <w:ind w:left="360"/>
      <w:jc w:val="both"/>
    </w:pPr>
    <w:rPr>
      <w:szCs w:val="20"/>
    </w:rPr>
  </w:style>
  <w:style w:type="paragraph" w:customStyle="1" w:styleId="StileGiustificatoSinistro075cmInterlineaesatta15pt">
    <w:name w:val="Stile Giustificato Sinistro:  075 cm Interlinea esatta 15 pt"/>
    <w:basedOn w:val="Normale"/>
    <w:rsid w:val="00B2748F"/>
    <w:pPr>
      <w:ind w:left="426"/>
      <w:jc w:val="both"/>
    </w:pPr>
    <w:rPr>
      <w:szCs w:val="20"/>
    </w:rPr>
  </w:style>
  <w:style w:type="paragraph" w:customStyle="1" w:styleId="StileGiustificatoSinistro075cmSporgente052cmInterli">
    <w:name w:val="Stile Giustificato Sinistro:  075 cm Sporgente  052 cm Interli..."/>
    <w:basedOn w:val="Normale"/>
    <w:rsid w:val="00B2748F"/>
    <w:pPr>
      <w:ind w:left="720" w:hanging="294"/>
      <w:jc w:val="both"/>
    </w:pPr>
    <w:rPr>
      <w:szCs w:val="20"/>
    </w:rPr>
  </w:style>
  <w:style w:type="paragraph" w:customStyle="1" w:styleId="StileGiustificatoSinistro075cmSporgente063cmInterli">
    <w:name w:val="Stile Giustificato Sinistro:  075 cm Sporgente  063 cm Interli..."/>
    <w:basedOn w:val="Normale"/>
    <w:rsid w:val="00B2748F"/>
    <w:pPr>
      <w:ind w:left="786" w:hanging="360"/>
      <w:jc w:val="both"/>
    </w:pPr>
    <w:rPr>
      <w:szCs w:val="20"/>
    </w:rPr>
  </w:style>
  <w:style w:type="paragraph" w:customStyle="1" w:styleId="Numeroelenco2">
    <w:name w:val="Numero elenco2"/>
    <w:basedOn w:val="Normale"/>
    <w:rsid w:val="00B2748F"/>
    <w:pPr>
      <w:numPr>
        <w:numId w:val="2"/>
      </w:numPr>
    </w:pPr>
  </w:style>
  <w:style w:type="paragraph" w:styleId="Testocommento">
    <w:name w:val="annotation text"/>
    <w:basedOn w:val="Normale"/>
    <w:link w:val="TestocommentoCarattere"/>
    <w:uiPriority w:val="99"/>
    <w:unhideWhenUsed/>
    <w:rsid w:val="00B2748F"/>
    <w:rPr>
      <w:szCs w:val="20"/>
    </w:rPr>
  </w:style>
  <w:style w:type="character" w:customStyle="1" w:styleId="TestocommentoCarattere">
    <w:name w:val="Testo commento Carattere"/>
    <w:basedOn w:val="Carpredefinitoparagrafo"/>
    <w:link w:val="Testocommento"/>
    <w:uiPriority w:val="99"/>
    <w:rsid w:val="00B2748F"/>
    <w:rPr>
      <w:rFonts w:ascii="Trebuchet MS" w:eastAsia="Times New Roman" w:hAnsi="Trebuchet MS" w:cs="Trebuchet MS"/>
      <w:sz w:val="20"/>
      <w:szCs w:val="20"/>
      <w:lang w:eastAsia="ar-SA"/>
    </w:rPr>
  </w:style>
  <w:style w:type="paragraph" w:styleId="Numeroelenco">
    <w:name w:val="List Number"/>
    <w:basedOn w:val="Normale"/>
    <w:unhideWhenUsed/>
    <w:rsid w:val="00B2748F"/>
    <w:pPr>
      <w:numPr>
        <w:numId w:val="18"/>
      </w:numPr>
      <w:contextualSpacing/>
    </w:pPr>
  </w:style>
  <w:style w:type="paragraph" w:styleId="Numeroelenco3">
    <w:name w:val="List Number 3"/>
    <w:basedOn w:val="Normale"/>
    <w:uiPriority w:val="99"/>
    <w:unhideWhenUsed/>
    <w:rsid w:val="00B2748F"/>
    <w:pPr>
      <w:numPr>
        <w:numId w:val="31"/>
      </w:numPr>
      <w:contextualSpacing/>
    </w:pPr>
  </w:style>
  <w:style w:type="paragraph" w:styleId="Intestazione">
    <w:name w:val="header"/>
    <w:basedOn w:val="Normale"/>
    <w:link w:val="IntestazioneCarattere"/>
    <w:uiPriority w:val="99"/>
    <w:unhideWhenUsed/>
    <w:rsid w:val="00B2748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B2748F"/>
    <w:rPr>
      <w:rFonts w:ascii="Trebuchet MS" w:eastAsia="Times New Roman" w:hAnsi="Trebuchet MS" w:cs="Trebuchet MS"/>
      <w:sz w:val="20"/>
      <w:szCs w:val="24"/>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C16910"/>
    <w:pPr>
      <w:widowControl/>
      <w:suppressAutoHyphens w:val="0"/>
      <w:autoSpaceDN w:val="0"/>
      <w:adjustRightInd w:val="0"/>
      <w:ind w:left="720"/>
      <w:contextualSpacing/>
    </w:pPr>
    <w:rPr>
      <w:rFonts w:cs="Times New Roman"/>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534968"/>
    <w:pPr>
      <w:suppressAutoHyphens w:val="0"/>
      <w:autoSpaceDN w:val="0"/>
      <w:adjustRightInd w:val="0"/>
      <w:spacing w:line="240" w:lineRule="auto"/>
      <w:jc w:val="both"/>
    </w:pPr>
    <w:rPr>
      <w:rFonts w:cs="Times New Roman"/>
      <w:kern w:val="2"/>
      <w:szCs w:val="20"/>
      <w:lang w:eastAsia="it-IT"/>
    </w:rPr>
  </w:style>
  <w:style w:type="character" w:customStyle="1" w:styleId="TestonotaapidipaginaCarattere">
    <w:name w:val="Testo nota a piè di pagina Carattere"/>
    <w:basedOn w:val="Carpredefinitoparagrafo"/>
    <w:link w:val="Testonotaapidipagina"/>
    <w:uiPriority w:val="99"/>
    <w:rsid w:val="00534968"/>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534968"/>
    <w:rPr>
      <w:vertAlign w:val="superscrip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unhideWhenUsed/>
    <w:qFormat/>
    <w:locked/>
    <w:pPr>
      <w:jc w:val="both"/>
    </w:pPr>
    <w:rPr>
      <w:rFonts w:ascii="Calibri"/>
      <w:b/>
      <w:color w:val="000000" w:themeColor="dark1"/>
      <w:sz w:val="20"/>
    </w:rPr>
  </w:style>
  <w:style w:type="paragraph" w:styleId="Revisione">
    <w:name w:val="Revision"/>
    <w:hidden/>
    <w:uiPriority w:val="99"/>
    <w:semiHidden/>
    <w:rsid w:val="004325C1"/>
    <w:pPr>
      <w:spacing w:after="0" w:line="240" w:lineRule="auto"/>
    </w:pPr>
    <w:rPr>
      <w:rFonts w:ascii="Trebuchet MS" w:eastAsia="Times New Roman" w:hAnsi="Trebuchet MS" w:cs="Trebuchet MS"/>
      <w:sz w:val="20"/>
      <w:szCs w:val="24"/>
      <w:lang w:eastAsia="ar-SA"/>
    </w:rPr>
  </w:style>
  <w:style w:type="character" w:styleId="Rimandocommento">
    <w:name w:val="annotation reference"/>
    <w:basedOn w:val="Carpredefinitoparagrafo"/>
    <w:uiPriority w:val="99"/>
    <w:unhideWhenUsed/>
    <w:rsid w:val="00432CFA"/>
    <w:rPr>
      <w:sz w:val="16"/>
      <w:szCs w:val="16"/>
    </w:rPr>
  </w:style>
  <w:style w:type="paragraph" w:styleId="Soggettocommento">
    <w:name w:val="annotation subject"/>
    <w:basedOn w:val="Testocommento"/>
    <w:next w:val="Testocommento"/>
    <w:link w:val="SoggettocommentoCarattere"/>
    <w:uiPriority w:val="99"/>
    <w:semiHidden/>
    <w:unhideWhenUsed/>
    <w:rsid w:val="00432CFA"/>
    <w:pPr>
      <w:spacing w:line="240" w:lineRule="auto"/>
    </w:pPr>
    <w:rPr>
      <w:b/>
      <w:bCs/>
    </w:rPr>
  </w:style>
  <w:style w:type="character" w:customStyle="1" w:styleId="SoggettocommentoCarattere">
    <w:name w:val="Soggetto commento Carattere"/>
    <w:basedOn w:val="TestocommentoCarattere"/>
    <w:link w:val="Soggettocommento"/>
    <w:uiPriority w:val="99"/>
    <w:semiHidden/>
    <w:rsid w:val="00432CFA"/>
    <w:rPr>
      <w:rFonts w:ascii="Trebuchet MS" w:eastAsia="Times New Roman" w:hAnsi="Trebuchet MS" w:cs="Trebuchet MS"/>
      <w:b/>
      <w:bCs/>
      <w:sz w:val="20"/>
      <w:szCs w:val="20"/>
      <w:lang w:eastAsia="ar-SA"/>
    </w:rPr>
  </w:style>
  <w:style w:type="paragraph" w:customStyle="1" w:styleId="western">
    <w:name w:val="western"/>
    <w:basedOn w:val="Normale"/>
    <w:rsid w:val="000D5EFC"/>
    <w:pPr>
      <w:widowControl/>
      <w:suppressAutoHyphens w:val="0"/>
      <w:autoSpaceDE/>
      <w:spacing w:before="100" w:beforeAutospacing="1" w:after="100" w:afterAutospacing="1" w:line="240" w:lineRule="auto"/>
    </w:pPr>
    <w:rPr>
      <w:rFonts w:ascii="Times New Roman" w:hAnsi="Times New Roman" w:cs="Times New Roman"/>
      <w:sz w:val="24"/>
      <w:lang w:eastAsia="it-IT"/>
    </w:rPr>
  </w:style>
  <w:style w:type="paragraph" w:styleId="Testofumetto">
    <w:name w:val="Balloon Text"/>
    <w:basedOn w:val="Normale"/>
    <w:link w:val="TestofumettoCarattere"/>
    <w:uiPriority w:val="99"/>
    <w:semiHidden/>
    <w:unhideWhenUsed/>
    <w:rsid w:val="00BA616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6165"/>
    <w:rPr>
      <w:rFonts w:ascii="Segoe UI" w:eastAsia="Times New Roman" w:hAnsi="Segoe UI" w:cs="Segoe UI"/>
      <w:sz w:val="18"/>
      <w:szCs w:val="18"/>
      <w:lang w:eastAsia="ar-SA"/>
    </w:rPr>
  </w:style>
  <w:style w:type="paragraph" w:customStyle="1" w:styleId="art-testo">
    <w:name w:val="art-testo"/>
    <w:basedOn w:val="Normale"/>
    <w:rsid w:val="00B46F1C"/>
    <w:pPr>
      <w:widowControl/>
      <w:suppressAutoHyphens w:val="0"/>
      <w:autoSpaceDE/>
      <w:snapToGrid w:val="0"/>
      <w:spacing w:line="480" w:lineRule="auto"/>
      <w:jc w:val="both"/>
    </w:pPr>
    <w:rPr>
      <w:rFonts w:eastAsiaTheme="minorHAnsi" w:cs="Times New Roman"/>
      <w:szCs w:val="20"/>
      <w:lang w:eastAsia="it-IT"/>
    </w:rPr>
  </w:style>
  <w:style w:type="character" w:customStyle="1" w:styleId="Menzionenonrisolta1">
    <w:name w:val="Menzione non risolta1"/>
    <w:basedOn w:val="Carpredefinitoparagrafo"/>
    <w:uiPriority w:val="99"/>
    <w:semiHidden/>
    <w:unhideWhenUsed/>
    <w:rsid w:val="006C63AD"/>
    <w:rPr>
      <w:color w:val="605E5C"/>
      <w:shd w:val="clear" w:color="auto" w:fill="E1DFDD"/>
    </w:rPr>
  </w:style>
  <w:style w:type="character" w:customStyle="1" w:styleId="Corsivo">
    <w:name w:val="Corsivo"/>
    <w:rsid w:val="00D629DC"/>
    <w:rPr>
      <w:rFonts w:ascii="Trebuchet MS" w:hAnsi="Trebuchet MS"/>
      <w:i/>
      <w:iCs/>
      <w:sz w:val="20"/>
    </w:rPr>
  </w:style>
  <w:style w:type="paragraph" w:customStyle="1" w:styleId="StileTitolo1Sinistro0cmInterlineaesatta15pt">
    <w:name w:val="Stile Titolo 1 + Sinistro:  0 cm Interlinea esatta 15 pt"/>
    <w:basedOn w:val="Titolo1"/>
    <w:rsid w:val="00D629DC"/>
    <w:pPr>
      <w:numPr>
        <w:numId w:val="0"/>
      </w:numPr>
    </w:pPr>
    <w:rPr>
      <w:rFonts w:cs="Times New Roman"/>
      <w:bCs/>
    </w:rPr>
  </w:style>
  <w:style w:type="paragraph" w:customStyle="1" w:styleId="pf0">
    <w:name w:val="pf0"/>
    <w:basedOn w:val="Normale"/>
    <w:rsid w:val="00842E8E"/>
    <w:pPr>
      <w:widowControl/>
      <w:suppressAutoHyphens w:val="0"/>
      <w:autoSpaceDE/>
      <w:spacing w:before="100" w:beforeAutospacing="1" w:after="100" w:afterAutospacing="1" w:line="240" w:lineRule="auto"/>
    </w:pPr>
    <w:rPr>
      <w:rFonts w:ascii="Times New Roman" w:hAnsi="Times New Roman" w:cs="Times New Roman"/>
      <w:sz w:val="24"/>
      <w:lang w:eastAsia="it-IT"/>
    </w:rPr>
  </w:style>
  <w:style w:type="character" w:customStyle="1" w:styleId="cf01">
    <w:name w:val="cf01"/>
    <w:basedOn w:val="Carpredefinitoparagrafo"/>
    <w:rsid w:val="00842E8E"/>
    <w:rPr>
      <w:rFonts w:ascii="Segoe UI" w:hAnsi="Segoe UI" w:cs="Segoe UI" w:hint="default"/>
      <w:sz w:val="18"/>
      <w:szCs w:val="18"/>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4281">
      <w:bodyDiv w:val="1"/>
      <w:marLeft w:val="0"/>
      <w:marRight w:val="0"/>
      <w:marTop w:val="0"/>
      <w:marBottom w:val="0"/>
      <w:divBdr>
        <w:top w:val="none" w:sz="0" w:space="0" w:color="auto"/>
        <w:left w:val="none" w:sz="0" w:space="0" w:color="auto"/>
        <w:bottom w:val="none" w:sz="0" w:space="0" w:color="auto"/>
        <w:right w:val="none" w:sz="0" w:space="0" w:color="auto"/>
      </w:divBdr>
    </w:div>
    <w:div w:id="338236665">
      <w:bodyDiv w:val="1"/>
      <w:marLeft w:val="0"/>
      <w:marRight w:val="0"/>
      <w:marTop w:val="0"/>
      <w:marBottom w:val="0"/>
      <w:divBdr>
        <w:top w:val="none" w:sz="0" w:space="0" w:color="auto"/>
        <w:left w:val="none" w:sz="0" w:space="0" w:color="auto"/>
        <w:bottom w:val="none" w:sz="0" w:space="0" w:color="auto"/>
        <w:right w:val="none" w:sz="0" w:space="0" w:color="auto"/>
      </w:divBdr>
    </w:div>
    <w:div w:id="403188212">
      <w:bodyDiv w:val="1"/>
      <w:marLeft w:val="0"/>
      <w:marRight w:val="0"/>
      <w:marTop w:val="0"/>
      <w:marBottom w:val="0"/>
      <w:divBdr>
        <w:top w:val="none" w:sz="0" w:space="0" w:color="auto"/>
        <w:left w:val="none" w:sz="0" w:space="0" w:color="auto"/>
        <w:bottom w:val="none" w:sz="0" w:space="0" w:color="auto"/>
        <w:right w:val="none" w:sz="0" w:space="0" w:color="auto"/>
      </w:divBdr>
    </w:div>
    <w:div w:id="607809472">
      <w:bodyDiv w:val="1"/>
      <w:marLeft w:val="0"/>
      <w:marRight w:val="0"/>
      <w:marTop w:val="0"/>
      <w:marBottom w:val="0"/>
      <w:divBdr>
        <w:top w:val="none" w:sz="0" w:space="0" w:color="auto"/>
        <w:left w:val="none" w:sz="0" w:space="0" w:color="auto"/>
        <w:bottom w:val="none" w:sz="0" w:space="0" w:color="auto"/>
        <w:right w:val="none" w:sz="0" w:space="0" w:color="auto"/>
      </w:divBdr>
    </w:div>
    <w:div w:id="657079613">
      <w:bodyDiv w:val="1"/>
      <w:marLeft w:val="0"/>
      <w:marRight w:val="0"/>
      <w:marTop w:val="0"/>
      <w:marBottom w:val="0"/>
      <w:divBdr>
        <w:top w:val="none" w:sz="0" w:space="0" w:color="auto"/>
        <w:left w:val="none" w:sz="0" w:space="0" w:color="auto"/>
        <w:bottom w:val="none" w:sz="0" w:space="0" w:color="auto"/>
        <w:right w:val="none" w:sz="0" w:space="0" w:color="auto"/>
      </w:divBdr>
    </w:div>
    <w:div w:id="692658204">
      <w:bodyDiv w:val="1"/>
      <w:marLeft w:val="0"/>
      <w:marRight w:val="0"/>
      <w:marTop w:val="0"/>
      <w:marBottom w:val="0"/>
      <w:divBdr>
        <w:top w:val="none" w:sz="0" w:space="0" w:color="auto"/>
        <w:left w:val="none" w:sz="0" w:space="0" w:color="auto"/>
        <w:bottom w:val="none" w:sz="0" w:space="0" w:color="auto"/>
        <w:right w:val="none" w:sz="0" w:space="0" w:color="auto"/>
      </w:divBdr>
    </w:div>
    <w:div w:id="748238147">
      <w:bodyDiv w:val="1"/>
      <w:marLeft w:val="0"/>
      <w:marRight w:val="0"/>
      <w:marTop w:val="0"/>
      <w:marBottom w:val="0"/>
      <w:divBdr>
        <w:top w:val="none" w:sz="0" w:space="0" w:color="auto"/>
        <w:left w:val="none" w:sz="0" w:space="0" w:color="auto"/>
        <w:bottom w:val="none" w:sz="0" w:space="0" w:color="auto"/>
        <w:right w:val="none" w:sz="0" w:space="0" w:color="auto"/>
      </w:divBdr>
    </w:div>
    <w:div w:id="1020156719">
      <w:bodyDiv w:val="1"/>
      <w:marLeft w:val="0"/>
      <w:marRight w:val="0"/>
      <w:marTop w:val="0"/>
      <w:marBottom w:val="0"/>
      <w:divBdr>
        <w:top w:val="none" w:sz="0" w:space="0" w:color="auto"/>
        <w:left w:val="none" w:sz="0" w:space="0" w:color="auto"/>
        <w:bottom w:val="none" w:sz="0" w:space="0" w:color="auto"/>
        <w:right w:val="none" w:sz="0" w:space="0" w:color="auto"/>
      </w:divBdr>
    </w:div>
    <w:div w:id="12165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bosettiegatti.eu/info/norme/statali/1990_0241.htm" TargetMode="External"/><Relationship Id="rId18" Type="http://schemas.openxmlformats.org/officeDocument/2006/relationships/hyperlink" Target="http://www.acquistinretepa.i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settiegatti.eu/info/norme/comunitarie/2012_TUE.pdf" TargetMode="External"/><Relationship Id="rId17" Type="http://schemas.openxmlformats.org/officeDocument/2006/relationships/hyperlink" Target="http://www.consip.i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omunicazione@consip.i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cquistinretepa.it" TargetMode="External"/><Relationship Id="rId23" Type="http://schemas.openxmlformats.org/officeDocument/2006/relationships/footer" Target="footer2.xml"/><Relationship Id="rId10" Type="http://schemas.openxmlformats.org/officeDocument/2006/relationships/hyperlink" Target="https://www.acquistinretepa.it/opencms/opencms/programma_comeFunziona_RegoleSistema.html" TargetMode="External"/><Relationship Id="rId19" Type="http://schemas.openxmlformats.org/officeDocument/2006/relationships/hyperlink" Target="http://www.mef.gov.it" TargetMode="External"/><Relationship Id="rId4" Type="http://schemas.openxmlformats.org/officeDocument/2006/relationships/settings" Target="settings.xml"/><Relationship Id="rId9" Type="http://schemas.openxmlformats.org/officeDocument/2006/relationships/hyperlink" Target="http://www.acquistinrete.it" TargetMode="External"/><Relationship Id="rId14" Type="http://schemas.openxmlformats.org/officeDocument/2006/relationships/hyperlink" Target="http://www.consip.i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C1B29-A956-44AE-83FA-2DA971FF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14253</Words>
  <Characters>85807</Characters>
  <Application>Microsoft Office Word</Application>
  <DocSecurity>0</DocSecurity>
  <Lines>1383</Lines>
  <Paragraphs>318</Paragraphs>
  <ScaleCrop>false</ScaleCrop>
  <Company>Consip S.p.A.</Company>
  <LinksUpToDate>false</LinksUpToDate>
  <CharactersWithSpaces>99742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Rocchi Andrea</cp:lastModifiedBy>
  <cp:revision>51</cp:revision>
  <dcterms:created xsi:type="dcterms:W3CDTF">2025-07-31T17:24:00Z</dcterms:created>
  <dcterms:modified xsi:type="dcterms:W3CDTF">2026-06-25T06:05:00Z</dcterms:modified>
</cp:coreProperties>
</file>

<file path=docProps/custom.xml><?xml version="1.0" encoding="utf-8"?>
<Properties xmlns="http://schemas.openxmlformats.org/officeDocument/2006/custom-properties" xmlns:vt="http://schemas.openxmlformats.org/officeDocument/2006/docPropsVTypes">
  <property fmtid="{A7D05C41-CC2D-4D60-AB19-A24623B89438}" pid="2" name="IDALFREF">
    <vt:lpwstr>workspace://SpacesStore/122523d6-382d-4f93-b42f-9c50d27e0087</vt:lpwstr>
  </property>
  <property fmtid="{E18A6EA2-5AF4-4D19-817E-741B13FD777C}" pid="3" name="ALFVersion">
    <vt:lpwstr>workspace://SpacesStore/3cbad1de-6c2d-4210-a6de-f9fdec32a769</vt:lpwstr>
  </property>
  <property fmtid="{0916E0ED-3DDC-46A5-B627-359D8CFDD17B}" pid="4" name="NomeTemplate">
    <vt:lpwstr>ALL04CON</vt:lpwstr>
  </property>
  <property fmtid="{213ED720-9E52-44EF-9E6D-B508F6E74059}" pid="5" name="MajorVersion">
    <vt:lpwstr>2</vt:lpwstr>
  </property>
  <property fmtid="{5C12A42D-5EEB-49AE-B676-AC7C59F8E01D}" pid="6" name="MinorVersion">
    <vt:lpwstr>11</vt:lpwstr>
  </property>
</Properties>
</file>